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039" w:rsidRDefault="002F5039" w:rsidP="002F5039">
      <w:pPr>
        <w:pStyle w:val="Default"/>
      </w:pPr>
    </w:p>
    <w:p w:rsidR="002F5039" w:rsidRDefault="002F5039" w:rsidP="002F503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Závěrečný účet </w:t>
      </w:r>
      <w:r w:rsidR="00A904EE">
        <w:rPr>
          <w:b/>
          <w:bCs/>
          <w:sz w:val="32"/>
          <w:szCs w:val="32"/>
        </w:rPr>
        <w:t xml:space="preserve">za rok 2019 - </w:t>
      </w:r>
      <w:r w:rsidR="00C359B7">
        <w:rPr>
          <w:b/>
          <w:bCs/>
          <w:sz w:val="32"/>
          <w:szCs w:val="32"/>
        </w:rPr>
        <w:t>Návrh</w:t>
      </w:r>
    </w:p>
    <w:p w:rsidR="002F5039" w:rsidRDefault="002F5039" w:rsidP="002F503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Dobrovolný svazek obcí ORP Příbram, Zámeček-</w:t>
      </w:r>
      <w:proofErr w:type="spellStart"/>
      <w:r>
        <w:rPr>
          <w:b/>
          <w:bCs/>
          <w:sz w:val="23"/>
          <w:szCs w:val="23"/>
        </w:rPr>
        <w:t>Ernestinum</w:t>
      </w:r>
      <w:proofErr w:type="spellEnd"/>
      <w:r>
        <w:rPr>
          <w:b/>
          <w:bCs/>
          <w:sz w:val="23"/>
          <w:szCs w:val="23"/>
        </w:rPr>
        <w:t>, Tyršova 106,</w:t>
      </w:r>
    </w:p>
    <w:p w:rsidR="002F5039" w:rsidRDefault="002F5039" w:rsidP="002F503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261 01 Příbram</w:t>
      </w:r>
    </w:p>
    <w:p w:rsidR="002F5039" w:rsidRDefault="002F5039" w:rsidP="002F50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IČO: 04513151, 261 01 Příbram,</w:t>
      </w:r>
    </w:p>
    <w:p w:rsidR="002F5039" w:rsidRDefault="002F5039" w:rsidP="002F50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tel. 604216781, email: </w:t>
      </w:r>
      <w:hyperlink r:id="rId5" w:history="1">
        <w:r w:rsidRPr="00685CDA">
          <w:rPr>
            <w:rStyle w:val="Hypertextovodkaz"/>
            <w:sz w:val="23"/>
            <w:szCs w:val="23"/>
          </w:rPr>
          <w:t>tajemnik@dsopribram.cz</w:t>
        </w:r>
      </w:hyperlink>
    </w:p>
    <w:p w:rsidR="002F5039" w:rsidRDefault="002F5039" w:rsidP="002F5039">
      <w:pPr>
        <w:pStyle w:val="Default"/>
        <w:jc w:val="center"/>
        <w:rPr>
          <w:sz w:val="23"/>
          <w:szCs w:val="23"/>
        </w:rPr>
      </w:pPr>
    </w:p>
    <w:p w:rsidR="002F5039" w:rsidRDefault="002F5039" w:rsidP="002F50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Svazek obcí</w:t>
      </w:r>
    </w:p>
    <w:p w:rsidR="002F5039" w:rsidRDefault="002F5039" w:rsidP="002F503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Pověřená obec Příbram</w:t>
      </w:r>
    </w:p>
    <w:p w:rsidR="002F5039" w:rsidRDefault="002F5039" w:rsidP="002F5039">
      <w:pPr>
        <w:pStyle w:val="Default"/>
        <w:rPr>
          <w:sz w:val="23"/>
          <w:szCs w:val="23"/>
        </w:rPr>
      </w:pPr>
    </w:p>
    <w:p w:rsidR="002F5039" w:rsidRDefault="002F5039" w:rsidP="002F50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Hlavní činnost: účel a předmět svazku </w:t>
      </w:r>
    </w:p>
    <w:p w:rsidR="002F5039" w:rsidRDefault="002F5039" w:rsidP="002F50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Majetek svazku: odepisuje se </w:t>
      </w:r>
    </w:p>
    <w:p w:rsidR="002F5039" w:rsidRDefault="002F5039" w:rsidP="002F50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Svazek v tomto roce neručil ani nezastavoval movité a nemovité věci, nepořídil ani neprodal cenné papí</w:t>
      </w:r>
      <w:r w:rsidR="00DC036C">
        <w:rPr>
          <w:sz w:val="20"/>
          <w:szCs w:val="20"/>
        </w:rPr>
        <w:t>ry, akcie, obligace ani úvěr.</w:t>
      </w:r>
    </w:p>
    <w:p w:rsidR="002F5039" w:rsidRDefault="002F5039" w:rsidP="002F5039">
      <w:pPr>
        <w:pStyle w:val="Default"/>
        <w:rPr>
          <w:sz w:val="20"/>
          <w:szCs w:val="20"/>
        </w:rPr>
      </w:pPr>
    </w:p>
    <w:p w:rsidR="002F5039" w:rsidRDefault="002F5039" w:rsidP="00DC036C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Přehled finančního majetku svaz</w:t>
      </w:r>
      <w:r w:rsidR="00A904EE">
        <w:rPr>
          <w:b/>
          <w:bCs/>
          <w:sz w:val="23"/>
          <w:szCs w:val="23"/>
        </w:rPr>
        <w:t>ku k 31.12.2019</w:t>
      </w:r>
      <w:r w:rsidR="00DC036C">
        <w:rPr>
          <w:b/>
          <w:bCs/>
          <w:sz w:val="23"/>
          <w:szCs w:val="23"/>
        </w:rPr>
        <w:t xml:space="preserve">                                      v Kč</w:t>
      </w:r>
    </w:p>
    <w:tbl>
      <w:tblPr>
        <w:tblStyle w:val="Mkatabulky"/>
        <w:tblW w:w="9408" w:type="dxa"/>
        <w:tblInd w:w="720" w:type="dxa"/>
        <w:tblLook w:val="04A0" w:firstRow="1" w:lastRow="0" w:firstColumn="1" w:lastColumn="0" w:noHBand="0" w:noVBand="1"/>
      </w:tblPr>
      <w:tblGrid>
        <w:gridCol w:w="4704"/>
        <w:gridCol w:w="4704"/>
      </w:tblGrid>
      <w:tr w:rsidR="00DC036C" w:rsidTr="00DC036C">
        <w:tc>
          <w:tcPr>
            <w:tcW w:w="4704" w:type="dxa"/>
          </w:tcPr>
          <w:p w:rsidR="00DC036C" w:rsidRDefault="00A904EE" w:rsidP="00DC03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 běžný účet k 31.12.2019</w:t>
            </w:r>
          </w:p>
        </w:tc>
        <w:tc>
          <w:tcPr>
            <w:tcW w:w="4704" w:type="dxa"/>
          </w:tcPr>
          <w:p w:rsidR="00DC036C" w:rsidRPr="006A6532" w:rsidRDefault="00A904EE" w:rsidP="006A65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390 192,15</w:t>
            </w:r>
          </w:p>
        </w:tc>
      </w:tr>
      <w:tr w:rsidR="00DC036C" w:rsidTr="00DC036C">
        <w:tc>
          <w:tcPr>
            <w:tcW w:w="4704" w:type="dxa"/>
          </w:tcPr>
          <w:p w:rsidR="00DC036C" w:rsidRDefault="00A904EE" w:rsidP="00DC03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Pokladna k 31.12.2019</w:t>
            </w:r>
          </w:p>
        </w:tc>
        <w:tc>
          <w:tcPr>
            <w:tcW w:w="4704" w:type="dxa"/>
          </w:tcPr>
          <w:p w:rsidR="00DC036C" w:rsidRPr="006A6532" w:rsidRDefault="00A904EE" w:rsidP="006A65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6 654</w:t>
            </w:r>
          </w:p>
        </w:tc>
      </w:tr>
    </w:tbl>
    <w:p w:rsidR="00DC036C" w:rsidRDefault="00DC036C" w:rsidP="00DC036C">
      <w:pPr>
        <w:pStyle w:val="Default"/>
        <w:ind w:left="720"/>
        <w:rPr>
          <w:sz w:val="23"/>
          <w:szCs w:val="23"/>
        </w:rPr>
      </w:pPr>
    </w:p>
    <w:p w:rsidR="00A904EE" w:rsidRPr="00A904EE" w:rsidRDefault="00A904EE" w:rsidP="00A904EE">
      <w:pPr>
        <w:pStyle w:val="Default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Pohledávky k 31.12.2019</w:t>
      </w:r>
    </w:p>
    <w:p w:rsidR="002F5039" w:rsidRDefault="002F5039" w:rsidP="002F50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Pohledávky – účet</w:t>
      </w:r>
      <w:r w:rsidR="00A904EE">
        <w:rPr>
          <w:sz w:val="20"/>
          <w:szCs w:val="20"/>
        </w:rPr>
        <w:t xml:space="preserve"> 311 vystavené faktury ve </w:t>
      </w:r>
      <w:proofErr w:type="gramStart"/>
      <w:r w:rsidR="00A904EE">
        <w:rPr>
          <w:sz w:val="20"/>
          <w:szCs w:val="20"/>
        </w:rPr>
        <w:t>výši  2</w:t>
      </w:r>
      <w:proofErr w:type="gramEnd"/>
      <w:r w:rsidR="00A904EE">
        <w:rPr>
          <w:sz w:val="20"/>
          <w:szCs w:val="20"/>
        </w:rPr>
        <w:t> 000,-</w:t>
      </w:r>
      <w:r>
        <w:rPr>
          <w:sz w:val="20"/>
          <w:szCs w:val="20"/>
        </w:rPr>
        <w:t xml:space="preserve"> Kč. </w:t>
      </w:r>
    </w:p>
    <w:p w:rsidR="006A6532" w:rsidRDefault="006A6532" w:rsidP="002F5039">
      <w:pPr>
        <w:pStyle w:val="Default"/>
        <w:rPr>
          <w:sz w:val="20"/>
          <w:szCs w:val="20"/>
        </w:rPr>
      </w:pPr>
    </w:p>
    <w:p w:rsidR="002F5039" w:rsidRDefault="002F5039" w:rsidP="002F50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A904EE">
        <w:rPr>
          <w:b/>
          <w:bCs/>
          <w:sz w:val="23"/>
          <w:szCs w:val="23"/>
        </w:rPr>
        <w:t>) Závazky k 31.12.2019</w:t>
      </w:r>
      <w:r>
        <w:rPr>
          <w:b/>
          <w:bCs/>
          <w:sz w:val="23"/>
          <w:szCs w:val="23"/>
        </w:rPr>
        <w:t xml:space="preserve">: </w:t>
      </w:r>
    </w:p>
    <w:p w:rsidR="002F5039" w:rsidRPr="00341393" w:rsidRDefault="002F5039" w:rsidP="002F5039">
      <w:pPr>
        <w:pStyle w:val="Default"/>
        <w:rPr>
          <w:sz w:val="20"/>
          <w:szCs w:val="20"/>
        </w:rPr>
      </w:pPr>
      <w:r w:rsidRPr="00341393">
        <w:rPr>
          <w:sz w:val="20"/>
          <w:szCs w:val="20"/>
        </w:rPr>
        <w:t xml:space="preserve">Nezaplacené došlé faktury účet 321 v celkové výši </w:t>
      </w:r>
      <w:proofErr w:type="gramStart"/>
      <w:r w:rsidR="00A904EE">
        <w:rPr>
          <w:sz w:val="20"/>
          <w:szCs w:val="20"/>
        </w:rPr>
        <w:t xml:space="preserve">0 </w:t>
      </w:r>
      <w:r w:rsidR="006A6532" w:rsidRPr="00341393">
        <w:rPr>
          <w:sz w:val="18"/>
          <w:szCs w:val="18"/>
        </w:rPr>
        <w:t xml:space="preserve"> </w:t>
      </w:r>
      <w:r w:rsidRPr="00341393">
        <w:rPr>
          <w:sz w:val="20"/>
          <w:szCs w:val="20"/>
        </w:rPr>
        <w:t>Kč</w:t>
      </w:r>
      <w:proofErr w:type="gramEnd"/>
      <w:r w:rsidRPr="00341393">
        <w:rPr>
          <w:sz w:val="20"/>
          <w:szCs w:val="20"/>
        </w:rPr>
        <w:t xml:space="preserve">. </w:t>
      </w:r>
    </w:p>
    <w:p w:rsidR="002F5039" w:rsidRPr="00341393" w:rsidRDefault="002F5039" w:rsidP="002F5039">
      <w:pPr>
        <w:pStyle w:val="Default"/>
        <w:rPr>
          <w:sz w:val="20"/>
          <w:szCs w:val="20"/>
        </w:rPr>
      </w:pPr>
      <w:r w:rsidRPr="00341393">
        <w:rPr>
          <w:sz w:val="20"/>
          <w:szCs w:val="20"/>
        </w:rPr>
        <w:t xml:space="preserve">Krátkodobé poskytnuté zálohy na služby účet 314 ve výši </w:t>
      </w:r>
      <w:r w:rsidR="00A904EE">
        <w:rPr>
          <w:sz w:val="20"/>
          <w:szCs w:val="20"/>
        </w:rPr>
        <w:t>31 005,-</w:t>
      </w:r>
      <w:r w:rsidRPr="00341393">
        <w:rPr>
          <w:sz w:val="20"/>
          <w:szCs w:val="20"/>
        </w:rPr>
        <w:t xml:space="preserve"> Kč. </w:t>
      </w:r>
    </w:p>
    <w:p w:rsidR="002F5039" w:rsidRPr="00341393" w:rsidRDefault="002F5039" w:rsidP="002F5039">
      <w:pPr>
        <w:pStyle w:val="Default"/>
        <w:rPr>
          <w:sz w:val="20"/>
          <w:szCs w:val="20"/>
        </w:rPr>
      </w:pPr>
      <w:r w:rsidRPr="00341393">
        <w:rPr>
          <w:sz w:val="20"/>
          <w:szCs w:val="20"/>
        </w:rPr>
        <w:t xml:space="preserve">Zaměstnanci účet 331 ve </w:t>
      </w:r>
      <w:proofErr w:type="gramStart"/>
      <w:r w:rsidRPr="00341393">
        <w:rPr>
          <w:sz w:val="20"/>
          <w:szCs w:val="20"/>
        </w:rPr>
        <w:t xml:space="preserve">výši </w:t>
      </w:r>
      <w:r w:rsidR="00A904EE">
        <w:rPr>
          <w:sz w:val="20"/>
          <w:szCs w:val="20"/>
        </w:rPr>
        <w:t xml:space="preserve"> 60</w:t>
      </w:r>
      <w:proofErr w:type="gramEnd"/>
      <w:r w:rsidR="00A904EE">
        <w:rPr>
          <w:sz w:val="20"/>
          <w:szCs w:val="20"/>
        </w:rPr>
        <w:t> 176,-</w:t>
      </w:r>
      <w:r w:rsidRPr="00341393">
        <w:rPr>
          <w:sz w:val="20"/>
          <w:szCs w:val="20"/>
        </w:rPr>
        <w:t xml:space="preserve"> Kč (mzdové náklady). </w:t>
      </w:r>
    </w:p>
    <w:p w:rsidR="002F5039" w:rsidRPr="00341393" w:rsidRDefault="002F5039" w:rsidP="002F5039">
      <w:pPr>
        <w:pStyle w:val="Default"/>
        <w:rPr>
          <w:sz w:val="20"/>
          <w:szCs w:val="20"/>
        </w:rPr>
      </w:pPr>
      <w:r w:rsidRPr="00341393">
        <w:rPr>
          <w:sz w:val="20"/>
          <w:szCs w:val="20"/>
        </w:rPr>
        <w:t>Závazky ze sociálního zabezpečení a zdravotního p</w:t>
      </w:r>
      <w:r w:rsidR="006A6532" w:rsidRPr="00341393">
        <w:rPr>
          <w:sz w:val="20"/>
          <w:szCs w:val="20"/>
        </w:rPr>
        <w:t>ojištění ú</w:t>
      </w:r>
      <w:r w:rsidR="00A904EE">
        <w:rPr>
          <w:sz w:val="20"/>
          <w:szCs w:val="20"/>
        </w:rPr>
        <w:t>čet 336 ve výši 22 272</w:t>
      </w:r>
      <w:r w:rsidRPr="00341393">
        <w:rPr>
          <w:sz w:val="20"/>
          <w:szCs w:val="20"/>
        </w:rPr>
        <w:t xml:space="preserve">,- Kč a účet 337 ve výši </w:t>
      </w:r>
    </w:p>
    <w:p w:rsidR="002F5039" w:rsidRPr="00341393" w:rsidRDefault="00A904EE" w:rsidP="002F50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9607</w:t>
      </w:r>
      <w:r w:rsidR="002F5039" w:rsidRPr="00341393">
        <w:rPr>
          <w:sz w:val="20"/>
          <w:szCs w:val="20"/>
        </w:rPr>
        <w:t>,- Kč (mzdové náklady). Ost</w:t>
      </w:r>
      <w:r w:rsidR="006A6532" w:rsidRPr="00341393">
        <w:rPr>
          <w:sz w:val="20"/>
          <w:szCs w:val="20"/>
        </w:rPr>
        <w:t>a</w:t>
      </w:r>
      <w:r>
        <w:rPr>
          <w:sz w:val="20"/>
          <w:szCs w:val="20"/>
        </w:rPr>
        <w:t>tní daně účet 342 ve výši 7 721,-</w:t>
      </w:r>
      <w:r w:rsidR="002F5039" w:rsidRPr="00341393">
        <w:rPr>
          <w:sz w:val="20"/>
          <w:szCs w:val="20"/>
        </w:rPr>
        <w:t xml:space="preserve"> Kč (mzdové náklady). </w:t>
      </w:r>
    </w:p>
    <w:p w:rsidR="002F5039" w:rsidRPr="00341393" w:rsidRDefault="002F5039" w:rsidP="002F5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1393">
        <w:rPr>
          <w:rFonts w:ascii="Times New Roman" w:hAnsi="Times New Roman" w:cs="Times New Roman"/>
          <w:sz w:val="20"/>
          <w:szCs w:val="20"/>
        </w:rPr>
        <w:t>Ji</w:t>
      </w:r>
      <w:r w:rsidR="006A6532" w:rsidRPr="00341393">
        <w:rPr>
          <w:rFonts w:ascii="Times New Roman" w:hAnsi="Times New Roman" w:cs="Times New Roman"/>
          <w:sz w:val="20"/>
          <w:szCs w:val="20"/>
        </w:rPr>
        <w:t>né</w:t>
      </w:r>
      <w:r w:rsidR="00A904EE">
        <w:rPr>
          <w:rFonts w:ascii="Times New Roman" w:hAnsi="Times New Roman" w:cs="Times New Roman"/>
          <w:sz w:val="20"/>
          <w:szCs w:val="20"/>
        </w:rPr>
        <w:t xml:space="preserve"> závazky účet 378 ve výši 925,</w:t>
      </w:r>
      <w:r w:rsidRPr="00341393">
        <w:rPr>
          <w:rFonts w:ascii="Times New Roman" w:hAnsi="Times New Roman" w:cs="Times New Roman"/>
          <w:sz w:val="20"/>
          <w:szCs w:val="20"/>
        </w:rPr>
        <w:t>- Kč (mzdové náklady).</w:t>
      </w:r>
    </w:p>
    <w:p w:rsidR="002F5039" w:rsidRPr="002F5039" w:rsidRDefault="002F5039" w:rsidP="002F5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5039" w:rsidRPr="002F5039" w:rsidRDefault="002F5039" w:rsidP="002F5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5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5039" w:rsidRPr="002F5039" w:rsidRDefault="002F5039" w:rsidP="002F5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F50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4) Přehled nejdůležitějších akcí v ro</w:t>
      </w:r>
      <w:r w:rsidR="00055AF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ce </w:t>
      </w:r>
      <w:proofErr w:type="gramStart"/>
      <w:r w:rsidR="00055AFE">
        <w:rPr>
          <w:rFonts w:ascii="Times New Roman" w:hAnsi="Times New Roman" w:cs="Times New Roman"/>
          <w:b/>
          <w:bCs/>
          <w:color w:val="000000"/>
          <w:sz w:val="23"/>
          <w:szCs w:val="23"/>
        </w:rPr>
        <w:t>2019</w:t>
      </w:r>
      <w:r w:rsidRPr="002F503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: </w:t>
      </w:r>
      <w:r w:rsidR="006A653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  <w:proofErr w:type="gramEnd"/>
      <w:r w:rsidR="006A6532">
        <w:rPr>
          <w:rFonts w:ascii="Times New Roman" w:hAnsi="Times New Roman" w:cs="Times New Roman"/>
          <w:b/>
          <w:bCs/>
          <w:color w:val="000000"/>
          <w:sz w:val="23"/>
          <w:szCs w:val="23"/>
        </w:rPr>
        <w:t>v Kč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06"/>
      </w:tblGrid>
      <w:tr w:rsidR="002F5039" w:rsidRPr="00341393">
        <w:trPr>
          <w:trHeight w:val="110"/>
        </w:trPr>
        <w:tc>
          <w:tcPr>
            <w:tcW w:w="1706" w:type="dxa"/>
          </w:tcPr>
          <w:p w:rsidR="002F5039" w:rsidRPr="00341393" w:rsidRDefault="002F5039" w:rsidP="006A6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1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A6532" w:rsidRPr="00341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Žádné nebyly. </w:t>
            </w:r>
            <w:r w:rsidRPr="003413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F5039" w:rsidRDefault="002F5039" w:rsidP="002F5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5039" w:rsidRDefault="002F5039" w:rsidP="002F5039">
      <w:pPr>
        <w:pStyle w:val="Default"/>
      </w:pPr>
    </w:p>
    <w:p w:rsidR="002F5039" w:rsidRDefault="002F5039" w:rsidP="002F50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5) Vyhodnocení spolupráce mezi obcemi: </w:t>
      </w:r>
    </w:p>
    <w:p w:rsidR="002F5039" w:rsidRDefault="00055AFE" w:rsidP="002F503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Svazek má 26</w:t>
      </w:r>
      <w:r w:rsidR="002F5039">
        <w:rPr>
          <w:sz w:val="20"/>
          <w:szCs w:val="20"/>
        </w:rPr>
        <w:t xml:space="preserve"> obcí, příspěvek na jednu obec činí</w:t>
      </w:r>
      <w:r>
        <w:rPr>
          <w:sz w:val="20"/>
          <w:szCs w:val="20"/>
        </w:rPr>
        <w:t xml:space="preserve"> 20 000,- Kč, příjem za rok </w:t>
      </w:r>
      <w:proofErr w:type="gramStart"/>
      <w:r>
        <w:rPr>
          <w:sz w:val="20"/>
          <w:szCs w:val="20"/>
        </w:rPr>
        <w:t>2019  činil</w:t>
      </w:r>
      <w:proofErr w:type="gramEnd"/>
      <w:r>
        <w:rPr>
          <w:sz w:val="20"/>
          <w:szCs w:val="20"/>
        </w:rPr>
        <w:t xml:space="preserve">  52</w:t>
      </w:r>
      <w:r w:rsidR="006A6532">
        <w:rPr>
          <w:sz w:val="20"/>
          <w:szCs w:val="20"/>
        </w:rPr>
        <w:t>0 000</w:t>
      </w:r>
      <w:r w:rsidR="002F5039">
        <w:rPr>
          <w:sz w:val="20"/>
          <w:szCs w:val="20"/>
        </w:rPr>
        <w:t xml:space="preserve">,- Kč. Svazek není nikde členem. </w:t>
      </w:r>
    </w:p>
    <w:p w:rsidR="006A6532" w:rsidRDefault="006A6532" w:rsidP="002F5039">
      <w:pPr>
        <w:pStyle w:val="Default"/>
        <w:rPr>
          <w:sz w:val="20"/>
          <w:szCs w:val="20"/>
        </w:rPr>
      </w:pPr>
    </w:p>
    <w:p w:rsidR="002F5039" w:rsidRPr="002F5039" w:rsidRDefault="002F5039" w:rsidP="002F5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5039" w:rsidRPr="002F5039" w:rsidRDefault="002F5039" w:rsidP="002F5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F50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6) Pl</w:t>
      </w:r>
      <w:r w:rsidR="00055AFE">
        <w:rPr>
          <w:rFonts w:ascii="Times New Roman" w:hAnsi="Times New Roman" w:cs="Times New Roman"/>
          <w:b/>
          <w:bCs/>
          <w:color w:val="000000"/>
          <w:sz w:val="23"/>
          <w:szCs w:val="23"/>
        </w:rPr>
        <w:t>nění rozpočtu svazku za rok 2019</w:t>
      </w:r>
    </w:p>
    <w:p w:rsidR="002F5039" w:rsidRDefault="002F5039" w:rsidP="002F5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039" w:rsidRDefault="002F5039" w:rsidP="002F5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F50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Valná hromada svazk</w:t>
      </w:r>
      <w:r w:rsidR="00482C7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 </w:t>
      </w:r>
      <w:r w:rsidR="00055AF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schválila rozpočet na rok </w:t>
      </w:r>
      <w:proofErr w:type="gramStart"/>
      <w:r w:rsidR="00055AFE">
        <w:rPr>
          <w:rFonts w:ascii="Times New Roman" w:hAnsi="Times New Roman" w:cs="Times New Roman"/>
          <w:b/>
          <w:bCs/>
          <w:color w:val="000000"/>
          <w:sz w:val="23"/>
          <w:szCs w:val="23"/>
        </w:rPr>
        <w:t>2019</w:t>
      </w:r>
      <w:r w:rsidR="00DD385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dne</w:t>
      </w:r>
      <w:proofErr w:type="gramEnd"/>
      <w:r w:rsidR="00DD385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28.11.2018</w:t>
      </w:r>
      <w:r w:rsidR="00482C7F">
        <w:rPr>
          <w:rFonts w:ascii="Times New Roman" w:hAnsi="Times New Roman" w:cs="Times New Roman"/>
          <w:b/>
          <w:bCs/>
          <w:color w:val="000000"/>
          <w:sz w:val="23"/>
          <w:szCs w:val="23"/>
        </w:rPr>
        <w:t>.             v Kč</w:t>
      </w:r>
    </w:p>
    <w:p w:rsidR="00482C7F" w:rsidRPr="002F5039" w:rsidRDefault="00482C7F" w:rsidP="002F5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38"/>
        <w:gridCol w:w="4139"/>
      </w:tblGrid>
      <w:tr w:rsidR="002F5039" w:rsidRPr="002F5039">
        <w:trPr>
          <w:trHeight w:val="107"/>
        </w:trPr>
        <w:tc>
          <w:tcPr>
            <w:tcW w:w="4138" w:type="dxa"/>
          </w:tcPr>
          <w:p w:rsidR="002F5039" w:rsidRPr="002F5039" w:rsidRDefault="00DD385F" w:rsidP="00DD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Plánované příjmy 1 220 </w:t>
            </w:r>
            <w:r w:rsidR="00482C7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4138" w:type="dxa"/>
          </w:tcPr>
          <w:p w:rsidR="002F5039" w:rsidRPr="002F5039" w:rsidRDefault="00DD385F" w:rsidP="00DD3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Plánované výdaje 1220</w:t>
            </w:r>
            <w:r w:rsidR="00482C7F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300</w:t>
            </w:r>
          </w:p>
        </w:tc>
      </w:tr>
      <w:tr w:rsidR="002F5039" w:rsidRPr="002F5039">
        <w:trPr>
          <w:trHeight w:val="107"/>
        </w:trPr>
        <w:tc>
          <w:tcPr>
            <w:tcW w:w="8277" w:type="dxa"/>
            <w:gridSpan w:val="2"/>
          </w:tcPr>
          <w:p w:rsidR="002F5039" w:rsidRPr="002F5039" w:rsidRDefault="00482C7F" w:rsidP="002F5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Financování     0</w:t>
            </w:r>
          </w:p>
        </w:tc>
      </w:tr>
    </w:tbl>
    <w:p w:rsidR="002F5039" w:rsidRDefault="002F5039" w:rsidP="002F5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2C7F" w:rsidRDefault="00482C7F" w:rsidP="002F5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82C7F" w:rsidRDefault="00482C7F" w:rsidP="002F5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82C7F" w:rsidRDefault="00482C7F" w:rsidP="002F5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82E47" w:rsidRDefault="00282E47" w:rsidP="002F5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812B1" w:rsidRDefault="008812B1" w:rsidP="008812B1">
      <w:pPr>
        <w:pStyle w:val="Style4"/>
        <w:keepNext/>
        <w:keepLines/>
        <w:shd w:val="clear" w:color="auto" w:fill="auto"/>
        <w:spacing w:before="0"/>
        <w:ind w:right="280"/>
      </w:pPr>
      <w:bookmarkStart w:id="0" w:name="bookmark10"/>
      <w:r>
        <w:lastRenderedPageBreak/>
        <w:t>Přehled rozepsaných ukazatelů</w:t>
      </w:r>
      <w:bookmarkEnd w:id="0"/>
    </w:p>
    <w:p w:rsidR="008812B1" w:rsidRPr="0030553B" w:rsidRDefault="00C359B7" w:rsidP="008812B1">
      <w:pPr>
        <w:pStyle w:val="Style19"/>
        <w:framePr w:w="9227" w:wrap="notBeside" w:vAnchor="text" w:hAnchor="text" w:xAlign="center" w:y="1"/>
        <w:shd w:val="clear" w:color="auto" w:fill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7) </w:t>
      </w:r>
      <w:r w:rsidR="008812B1" w:rsidRPr="0030553B">
        <w:rPr>
          <w:rFonts w:ascii="Times New Roman" w:hAnsi="Times New Roman" w:cs="Times New Roman"/>
          <w:b/>
        </w:rPr>
        <w:t>Rozpočtové příjmy</w:t>
      </w:r>
    </w:p>
    <w:p w:rsidR="008812B1" w:rsidRDefault="008812B1" w:rsidP="008812B1">
      <w:pPr>
        <w:pStyle w:val="Style13"/>
        <w:framePr w:w="9227" w:wrap="notBeside" w:vAnchor="text" w:hAnchor="text" w:xAlign="center" w:y="1"/>
        <w:shd w:val="clear" w:color="auto" w:fill="auto"/>
      </w:pPr>
      <w:r>
        <w:t>v Kč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"/>
        <w:gridCol w:w="3431"/>
        <w:gridCol w:w="1138"/>
        <w:gridCol w:w="1134"/>
        <w:gridCol w:w="1753"/>
        <w:gridCol w:w="878"/>
      </w:tblGrid>
      <w:tr w:rsidR="008812B1" w:rsidTr="00920BA4">
        <w:trPr>
          <w:trHeight w:hRule="exact" w:val="56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2B1" w:rsidRDefault="008812B1" w:rsidP="00920BA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CharStyle21"/>
                <w:rFonts w:eastAsiaTheme="minorHAnsi"/>
              </w:rPr>
              <w:t>Položka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2B1" w:rsidRDefault="008812B1" w:rsidP="00920BA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CharStyle21"/>
                <w:rFonts w:eastAsiaTheme="minorHAnsi"/>
              </w:rPr>
              <w:t>Název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2B1" w:rsidRDefault="008812B1" w:rsidP="00920BA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CharStyle21"/>
                <w:rFonts w:eastAsiaTheme="minorHAnsi"/>
              </w:rPr>
              <w:t>Schválený</w:t>
            </w:r>
          </w:p>
          <w:p w:rsidR="008812B1" w:rsidRDefault="008812B1" w:rsidP="00920BA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CharStyle21"/>
                <w:rFonts w:eastAsiaTheme="minorHAnsi"/>
              </w:rPr>
              <w:t>rozpočet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2B1" w:rsidRDefault="008812B1" w:rsidP="00920BA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CharStyle21"/>
                <w:rFonts w:eastAsiaTheme="minorHAnsi"/>
              </w:rPr>
              <w:t>Rozpočet</w:t>
            </w:r>
          </w:p>
          <w:p w:rsidR="008812B1" w:rsidRDefault="008812B1" w:rsidP="00920BA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CharStyle21"/>
                <w:rFonts w:eastAsiaTheme="minorHAnsi"/>
              </w:rPr>
              <w:t>Upravený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2B1" w:rsidRDefault="008812B1" w:rsidP="00920BA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CharStyle21"/>
                <w:rFonts w:eastAsiaTheme="minorHAnsi"/>
              </w:rPr>
              <w:t>Skutečnost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1" w:rsidRDefault="008812B1" w:rsidP="00920BA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22" w:lineRule="exact"/>
              <w:jc w:val="left"/>
            </w:pPr>
            <w:r>
              <w:rPr>
                <w:rStyle w:val="CharStyle21"/>
                <w:rFonts w:eastAsiaTheme="minorHAnsi"/>
              </w:rPr>
              <w:t>Plnění</w:t>
            </w:r>
          </w:p>
        </w:tc>
      </w:tr>
      <w:tr w:rsidR="008812B1" w:rsidTr="00920BA4">
        <w:trPr>
          <w:trHeight w:hRule="exact" w:val="32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2B1" w:rsidRPr="003315B2" w:rsidRDefault="008812B1" w:rsidP="00920BA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15"/>
                <w:rFonts w:eastAsiaTheme="minorHAnsi"/>
                <w:sz w:val="20"/>
                <w:szCs w:val="20"/>
              </w:rPr>
              <w:t>4121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2B1" w:rsidRPr="003315B2" w:rsidRDefault="008812B1" w:rsidP="00920BA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3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Neinvestiční přijaté transfery od obcí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2B1" w:rsidRPr="003315B2" w:rsidRDefault="00DD385F" w:rsidP="002D3F7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Style15"/>
                <w:rFonts w:eastAsiaTheme="minorHAnsi"/>
                <w:sz w:val="20"/>
                <w:szCs w:val="20"/>
              </w:rPr>
              <w:t>480 000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2B1" w:rsidRPr="003315B2" w:rsidRDefault="00DD385F" w:rsidP="002D3F7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1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Style15"/>
                <w:rFonts w:eastAsiaTheme="minorHAnsi"/>
                <w:sz w:val="20"/>
                <w:szCs w:val="20"/>
              </w:rPr>
              <w:t>550 000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2B1" w:rsidRPr="003315B2" w:rsidRDefault="00DD385F" w:rsidP="002D3F7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Style15"/>
                <w:rFonts w:eastAsiaTheme="minorHAnsi"/>
                <w:sz w:val="20"/>
                <w:szCs w:val="20"/>
              </w:rPr>
              <w:t>550 000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2B1" w:rsidRPr="003315B2" w:rsidRDefault="008812B1" w:rsidP="003315B2">
            <w:pPr>
              <w:framePr w:w="922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511" w:rsidTr="00920BA4">
        <w:trPr>
          <w:trHeight w:hRule="exact" w:val="59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511" w:rsidRPr="003315B2" w:rsidRDefault="00BD6511" w:rsidP="00920BA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rStyle w:val="CharStyle15"/>
                <w:rFonts w:eastAsiaTheme="minorHAnsi"/>
                <w:sz w:val="20"/>
                <w:szCs w:val="20"/>
              </w:rPr>
            </w:pPr>
            <w:r w:rsidRPr="003315B2">
              <w:rPr>
                <w:rStyle w:val="CharStyle15"/>
                <w:rFonts w:eastAsiaTheme="minorHAnsi"/>
                <w:sz w:val="20"/>
                <w:szCs w:val="20"/>
              </w:rPr>
              <w:t>4122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920BA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63" w:lineRule="exact"/>
              <w:jc w:val="left"/>
              <w:rPr>
                <w:rStyle w:val="CharStyle22"/>
                <w:rFonts w:eastAsiaTheme="minorHAnsi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Neinvestiční přijaté transfery od krajů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511" w:rsidRPr="003315B2" w:rsidRDefault="00BD6511" w:rsidP="002D3F7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10" w:lineRule="exact"/>
              <w:rPr>
                <w:rStyle w:val="CharStyle15"/>
                <w:rFonts w:eastAsiaTheme="minorHAnsi"/>
                <w:sz w:val="20"/>
                <w:szCs w:val="20"/>
              </w:rPr>
            </w:pPr>
            <w:r w:rsidRPr="003315B2">
              <w:rPr>
                <w:rStyle w:val="CharStyle15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511" w:rsidRPr="003315B2" w:rsidRDefault="00DD385F" w:rsidP="002D3F7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10" w:lineRule="exact"/>
              <w:ind w:left="80"/>
              <w:rPr>
                <w:rStyle w:val="CharStyle15"/>
                <w:rFonts w:eastAsiaTheme="minorHAnsi"/>
                <w:sz w:val="20"/>
                <w:szCs w:val="20"/>
              </w:rPr>
            </w:pPr>
            <w:r>
              <w:rPr>
                <w:rStyle w:val="CharStyle15"/>
                <w:rFonts w:eastAsiaTheme="minorHAnsi"/>
                <w:sz w:val="20"/>
                <w:szCs w:val="20"/>
              </w:rPr>
              <w:t>39 330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511" w:rsidRPr="003315B2" w:rsidRDefault="00DD385F" w:rsidP="002D3F7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10" w:lineRule="exact"/>
              <w:rPr>
                <w:rStyle w:val="CharStyle15"/>
                <w:rFonts w:eastAsiaTheme="minorHAnsi"/>
                <w:sz w:val="20"/>
                <w:szCs w:val="20"/>
              </w:rPr>
            </w:pPr>
            <w:r>
              <w:rPr>
                <w:rStyle w:val="CharStyle15"/>
                <w:rFonts w:eastAsiaTheme="minorHAnsi"/>
                <w:sz w:val="20"/>
                <w:szCs w:val="20"/>
              </w:rPr>
              <w:t>39 330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511" w:rsidRPr="003315B2" w:rsidRDefault="00BD6511" w:rsidP="003315B2">
            <w:pPr>
              <w:framePr w:w="922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2B1" w:rsidTr="00920BA4">
        <w:trPr>
          <w:trHeight w:hRule="exact" w:val="59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2B1" w:rsidRPr="003315B2" w:rsidRDefault="008812B1" w:rsidP="00920BA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15"/>
                <w:rFonts w:eastAsiaTheme="minorHAnsi"/>
                <w:sz w:val="20"/>
                <w:szCs w:val="20"/>
              </w:rPr>
              <w:t>2324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2B1" w:rsidRPr="003315B2" w:rsidRDefault="008812B1" w:rsidP="00920BA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63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Přijaté nekapitálové příspěvky a náhrady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2B1" w:rsidRPr="003315B2" w:rsidRDefault="00DD385F" w:rsidP="002D3F7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Style15"/>
                <w:rFonts w:eastAsiaTheme="minorHAnsi"/>
                <w:sz w:val="20"/>
                <w:szCs w:val="20"/>
              </w:rPr>
              <w:t>610 000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2B1" w:rsidRPr="003315B2" w:rsidRDefault="00DD385F" w:rsidP="002D3F7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1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Style15"/>
                <w:rFonts w:eastAsiaTheme="minorHAnsi"/>
                <w:sz w:val="20"/>
                <w:szCs w:val="20"/>
              </w:rPr>
              <w:t>1 027 616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2B1" w:rsidRPr="003315B2" w:rsidRDefault="00DD385F" w:rsidP="002D3F7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Style15"/>
                <w:rFonts w:eastAsiaTheme="minorHAnsi"/>
                <w:sz w:val="20"/>
                <w:szCs w:val="20"/>
              </w:rPr>
              <w:t>1 027 616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2B1" w:rsidRPr="003315B2" w:rsidRDefault="008812B1" w:rsidP="003315B2">
            <w:pPr>
              <w:framePr w:w="922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2B1" w:rsidTr="00920BA4"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2B1" w:rsidRPr="003315B2" w:rsidRDefault="008812B1" w:rsidP="00920BA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15"/>
                <w:rFonts w:eastAsiaTheme="minorHAnsi"/>
                <w:sz w:val="20"/>
                <w:szCs w:val="20"/>
              </w:rPr>
              <w:t>2111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2B1" w:rsidRPr="003315B2" w:rsidRDefault="008812B1" w:rsidP="00920BA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3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Příjmy ze služeb a výrobků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2B1" w:rsidRPr="003315B2" w:rsidRDefault="00DD385F" w:rsidP="002D3F7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Style15"/>
                <w:rFonts w:eastAsiaTheme="minorHAnsi"/>
                <w:sz w:val="20"/>
                <w:szCs w:val="20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2B1" w:rsidRPr="003315B2" w:rsidRDefault="00DD385F" w:rsidP="002D3F7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1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Style15"/>
                <w:rFonts w:eastAsiaTheme="minorHAnsi"/>
                <w:sz w:val="20"/>
                <w:szCs w:val="20"/>
              </w:rPr>
              <w:t>100 000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2B1" w:rsidRPr="003315B2" w:rsidRDefault="00DD385F" w:rsidP="002D3F7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10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Style15"/>
                <w:rFonts w:eastAsiaTheme="minorHAnsi"/>
                <w:sz w:val="20"/>
                <w:szCs w:val="20"/>
              </w:rPr>
              <w:t>61 500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2B1" w:rsidRPr="003315B2" w:rsidRDefault="008812B1" w:rsidP="003315B2">
            <w:pPr>
              <w:framePr w:w="922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2B1" w:rsidTr="00920BA4">
        <w:trPr>
          <w:trHeight w:hRule="exact" w:val="32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2B1" w:rsidRPr="003315B2" w:rsidRDefault="008812B1" w:rsidP="00920BA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15"/>
                <w:rFonts w:eastAsiaTheme="minorHAnsi"/>
                <w:sz w:val="20"/>
                <w:szCs w:val="20"/>
              </w:rPr>
              <w:t>2119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2B1" w:rsidRPr="003315B2" w:rsidRDefault="008812B1" w:rsidP="00920BA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15"/>
                <w:rFonts w:eastAsiaTheme="minorHAnsi"/>
                <w:sz w:val="20"/>
                <w:szCs w:val="20"/>
              </w:rPr>
              <w:t>Příjmy z vlastní činnosti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2B1" w:rsidRPr="003315B2" w:rsidRDefault="002D3F74" w:rsidP="002D3F7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Style15"/>
                <w:rFonts w:eastAsiaTheme="minorHAnsi"/>
                <w:sz w:val="20"/>
                <w:szCs w:val="20"/>
              </w:rPr>
              <w:t xml:space="preserve"> </w:t>
            </w:r>
            <w:r w:rsidR="00BD6511" w:rsidRPr="003315B2">
              <w:rPr>
                <w:rStyle w:val="CharStyle15"/>
                <w:rFonts w:eastAsiaTheme="minorHAnsi"/>
                <w:sz w:val="20"/>
                <w:szCs w:val="20"/>
              </w:rPr>
              <w:t>3</w:t>
            </w:r>
            <w:r w:rsidR="008812B1" w:rsidRPr="003315B2">
              <w:rPr>
                <w:rStyle w:val="CharStyle15"/>
                <w:rFonts w:eastAsiaTheme="minorHAnsi"/>
                <w:sz w:val="20"/>
                <w:szCs w:val="20"/>
              </w:rPr>
              <w:t>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2B1" w:rsidRPr="003315B2" w:rsidRDefault="00DD385F" w:rsidP="002D3F7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1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Style15"/>
                <w:rFonts w:eastAsiaTheme="minorHAnsi"/>
                <w:sz w:val="20"/>
                <w:szCs w:val="20"/>
              </w:rPr>
              <w:t>30 000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2B1" w:rsidRPr="003315B2" w:rsidRDefault="00DD385F" w:rsidP="002D3F7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10" w:lineRule="exact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Style15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2B1" w:rsidRPr="003315B2" w:rsidRDefault="008812B1" w:rsidP="003315B2">
            <w:pPr>
              <w:framePr w:w="922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2B1" w:rsidTr="00920BA4">
        <w:trPr>
          <w:trHeight w:hRule="exact" w:val="32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2B1" w:rsidRPr="003315B2" w:rsidRDefault="008812B1" w:rsidP="00920BA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15"/>
                <w:rFonts w:eastAsiaTheme="minorHAnsi"/>
                <w:sz w:val="20"/>
                <w:szCs w:val="20"/>
              </w:rPr>
              <w:t>2141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2B1" w:rsidRPr="003315B2" w:rsidRDefault="008812B1" w:rsidP="00920BA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15"/>
                <w:rFonts w:eastAsiaTheme="minorHAnsi"/>
                <w:sz w:val="20"/>
                <w:szCs w:val="20"/>
              </w:rPr>
              <w:t>Příjmy z úroků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2B1" w:rsidRPr="003315B2" w:rsidRDefault="002D3F74" w:rsidP="002D3F7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10" w:lineRule="exact"/>
              <w:ind w:right="2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Style15"/>
                <w:rFonts w:eastAsiaTheme="minorHAnsi"/>
                <w:sz w:val="20"/>
                <w:szCs w:val="20"/>
              </w:rPr>
              <w:t xml:space="preserve">           </w:t>
            </w:r>
            <w:r w:rsidR="00BD6511" w:rsidRPr="003315B2">
              <w:rPr>
                <w:rStyle w:val="CharStyle15"/>
                <w:rFonts w:eastAsiaTheme="minorHAnsi"/>
                <w:sz w:val="20"/>
                <w:szCs w:val="20"/>
              </w:rPr>
              <w:t>30</w:t>
            </w:r>
            <w:r w:rsidR="008812B1" w:rsidRPr="003315B2">
              <w:rPr>
                <w:rStyle w:val="CharStyle15"/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2B1" w:rsidRPr="003315B2" w:rsidRDefault="002D3F74" w:rsidP="002D3F7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1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Style15"/>
                <w:rFonts w:eastAsiaTheme="minorHAnsi"/>
                <w:sz w:val="20"/>
                <w:szCs w:val="20"/>
              </w:rPr>
              <w:t xml:space="preserve">    </w:t>
            </w:r>
            <w:r w:rsidR="00DD385F">
              <w:rPr>
                <w:rStyle w:val="CharStyle15"/>
                <w:rFonts w:eastAsiaTheme="minorHAnsi"/>
                <w:sz w:val="20"/>
                <w:szCs w:val="20"/>
              </w:rPr>
              <w:t>500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12B1" w:rsidRPr="003315B2" w:rsidRDefault="00DD385F" w:rsidP="002D3F7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10" w:lineRule="exact"/>
              <w:ind w:left="4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Style15"/>
                <w:rFonts w:eastAsiaTheme="minorHAnsi"/>
                <w:sz w:val="20"/>
                <w:szCs w:val="20"/>
              </w:rPr>
              <w:t>408,78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2B1" w:rsidRPr="003315B2" w:rsidRDefault="008812B1" w:rsidP="003315B2">
            <w:pPr>
              <w:framePr w:w="922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2B1" w:rsidTr="00920BA4">
        <w:trPr>
          <w:trHeight w:hRule="exact"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2B1" w:rsidRPr="003315B2" w:rsidRDefault="008812B1" w:rsidP="00920BA4">
            <w:pPr>
              <w:framePr w:w="922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2B1" w:rsidRPr="003315B2" w:rsidRDefault="008812B1" w:rsidP="00920BA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2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2B1" w:rsidRPr="003315B2" w:rsidRDefault="008812B1" w:rsidP="002D3F74">
            <w:pPr>
              <w:framePr w:w="922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2B1" w:rsidRPr="003315B2" w:rsidRDefault="008812B1" w:rsidP="002D3F74">
            <w:pPr>
              <w:framePr w:w="922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2B1" w:rsidRPr="003315B2" w:rsidRDefault="008812B1" w:rsidP="002D3F74">
            <w:pPr>
              <w:framePr w:w="922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2B1" w:rsidRPr="003315B2" w:rsidRDefault="008812B1" w:rsidP="003315B2">
            <w:pPr>
              <w:framePr w:w="922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2B1" w:rsidTr="00920BA4">
        <w:trPr>
          <w:trHeight w:hRule="exact" w:val="32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2B1" w:rsidRPr="003315B2" w:rsidRDefault="00DD385F" w:rsidP="00920BA4">
            <w:pPr>
              <w:framePr w:w="922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2B1" w:rsidRPr="003315B2" w:rsidRDefault="008812B1" w:rsidP="00920BA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2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2B1" w:rsidRPr="003315B2" w:rsidRDefault="00DD385F" w:rsidP="002D3F74">
            <w:pPr>
              <w:framePr w:w="922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2B1" w:rsidRPr="003315B2" w:rsidRDefault="00DD385F" w:rsidP="002D3F74">
            <w:pPr>
              <w:framePr w:w="922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12B1" w:rsidRPr="003315B2" w:rsidRDefault="00DD385F" w:rsidP="002D3F74">
            <w:pPr>
              <w:framePr w:w="922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12B1" w:rsidRPr="003315B2" w:rsidRDefault="008812B1" w:rsidP="003315B2">
            <w:pPr>
              <w:framePr w:w="9227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2B1" w:rsidTr="00920BA4">
        <w:trPr>
          <w:trHeight w:hRule="exact" w:val="33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2B1" w:rsidRPr="003315B2" w:rsidRDefault="008812B1" w:rsidP="00920BA4">
            <w:pPr>
              <w:framePr w:w="9227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12B1" w:rsidRPr="003315B2" w:rsidRDefault="008812B1" w:rsidP="00920BA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2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1"/>
                <w:rFonts w:eastAsiaTheme="minorHAnsi"/>
              </w:rPr>
              <w:t>Příjmy celkem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12B1" w:rsidRPr="003315B2" w:rsidRDefault="00DD385F" w:rsidP="002D3F7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Style15"/>
                <w:rFonts w:eastAsiaTheme="minorHAnsi"/>
                <w:sz w:val="20"/>
                <w:szCs w:val="20"/>
              </w:rPr>
              <w:t>1 220 300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12B1" w:rsidRPr="003315B2" w:rsidRDefault="00DD385F" w:rsidP="002D3F7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Style15"/>
                <w:rFonts w:eastAsiaTheme="minorHAnsi"/>
                <w:sz w:val="20"/>
                <w:szCs w:val="20"/>
              </w:rPr>
              <w:t>1 753 446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12B1" w:rsidRPr="003315B2" w:rsidRDefault="00DD385F" w:rsidP="002D3F74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Style15"/>
                <w:rFonts w:eastAsiaTheme="minorHAnsi"/>
                <w:sz w:val="20"/>
                <w:szCs w:val="20"/>
              </w:rPr>
              <w:t>1 684</w:t>
            </w:r>
            <w:r w:rsidR="002D3F74">
              <w:rPr>
                <w:rStyle w:val="CharStyle15"/>
                <w:rFonts w:eastAsiaTheme="minorHAnsi"/>
                <w:sz w:val="20"/>
                <w:szCs w:val="20"/>
              </w:rPr>
              <w:t> </w:t>
            </w:r>
            <w:r>
              <w:rPr>
                <w:rStyle w:val="CharStyle15"/>
                <w:rFonts w:eastAsiaTheme="minorHAnsi"/>
                <w:sz w:val="20"/>
                <w:szCs w:val="20"/>
              </w:rPr>
              <w:t>854</w:t>
            </w:r>
            <w:r w:rsidR="002D3F74">
              <w:rPr>
                <w:rStyle w:val="CharStyle15"/>
                <w:rFonts w:eastAsiaTheme="minorHAnsi"/>
                <w:sz w:val="20"/>
                <w:szCs w:val="20"/>
              </w:rPr>
              <w:t>,</w:t>
            </w:r>
            <w:r>
              <w:rPr>
                <w:rStyle w:val="CharStyle15"/>
                <w:rFonts w:eastAsiaTheme="minorHAnsi"/>
                <w:sz w:val="20"/>
                <w:szCs w:val="20"/>
              </w:rPr>
              <w:t>78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1" w:rsidRPr="003315B2" w:rsidRDefault="00DD385F" w:rsidP="003315B2">
            <w:pPr>
              <w:pStyle w:val="Style8"/>
              <w:framePr w:w="9227" w:wrap="notBeside" w:vAnchor="text" w:hAnchor="text" w:xAlign="center" w:y="1"/>
              <w:shd w:val="clear" w:color="auto" w:fill="auto"/>
              <w:spacing w:after="0"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Style15"/>
                <w:rFonts w:eastAsiaTheme="minorHAnsi"/>
                <w:sz w:val="20"/>
                <w:szCs w:val="20"/>
              </w:rPr>
              <w:t>96,09</w:t>
            </w:r>
          </w:p>
        </w:tc>
      </w:tr>
    </w:tbl>
    <w:p w:rsidR="0030553B" w:rsidRPr="0030553B" w:rsidRDefault="0030553B" w:rsidP="0030553B">
      <w:pPr>
        <w:pStyle w:val="Style4"/>
        <w:keepNext/>
        <w:keepLines/>
        <w:framePr w:w="9227" w:wrap="notBeside" w:vAnchor="text" w:hAnchor="text" w:xAlign="center" w:y="1"/>
        <w:shd w:val="clear" w:color="auto" w:fill="auto"/>
        <w:spacing w:before="254" w:line="274" w:lineRule="exact"/>
        <w:jc w:val="left"/>
        <w:rPr>
          <w:rFonts w:ascii="Times New Roman" w:hAnsi="Times New Roman" w:cs="Times New Roman"/>
        </w:rPr>
      </w:pPr>
      <w:r w:rsidRPr="0030553B">
        <w:rPr>
          <w:rFonts w:ascii="Times New Roman" w:hAnsi="Times New Roman" w:cs="Times New Roman"/>
        </w:rPr>
        <w:t xml:space="preserve">    </w:t>
      </w:r>
      <w:bookmarkStart w:id="1" w:name="bookmark9"/>
      <w:r w:rsidRPr="0030553B">
        <w:rPr>
          <w:rFonts w:ascii="Times New Roman" w:hAnsi="Times New Roman" w:cs="Times New Roman"/>
        </w:rPr>
        <w:t>Navýšené příjmy:</w:t>
      </w:r>
      <w:bookmarkEnd w:id="1"/>
    </w:p>
    <w:p w:rsidR="0030553B" w:rsidRPr="00DD385F" w:rsidRDefault="00DD385F" w:rsidP="00DD385F">
      <w:pPr>
        <w:pStyle w:val="Style8"/>
        <w:framePr w:w="9227" w:wrap="notBeside" w:vAnchor="text" w:hAnchor="text" w:xAlign="center" w:y="1"/>
        <w:shd w:val="clear" w:color="auto" w:fill="auto"/>
        <w:spacing w:after="626" w:line="274" w:lineRule="exact"/>
        <w:ind w:left="2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Navýšení v roce 2019 </w:t>
      </w:r>
      <w:r w:rsidR="0030553B" w:rsidRPr="0030553B">
        <w:rPr>
          <w:rFonts w:ascii="Times New Roman" w:hAnsi="Times New Roman" w:cs="Times New Roman"/>
        </w:rPr>
        <w:t>se projevilo převážně v</w:t>
      </w:r>
      <w:r>
        <w:rPr>
          <w:rFonts w:ascii="Times New Roman" w:hAnsi="Times New Roman" w:cs="Times New Roman"/>
        </w:rPr>
        <w:t xml:space="preserve"> neinvestičních transferech od obcí a v nekapitálových příspěvcích a náhradách. </w:t>
      </w:r>
    </w:p>
    <w:p w:rsidR="008812B1" w:rsidRDefault="008812B1" w:rsidP="008812B1">
      <w:pPr>
        <w:framePr w:w="9227" w:wrap="notBeside" w:vAnchor="text" w:hAnchor="text" w:xAlign="center" w:y="1"/>
        <w:rPr>
          <w:sz w:val="2"/>
          <w:szCs w:val="2"/>
        </w:rPr>
      </w:pPr>
    </w:p>
    <w:p w:rsidR="008812B1" w:rsidRDefault="008812B1" w:rsidP="008812B1">
      <w:pPr>
        <w:rPr>
          <w:sz w:val="2"/>
          <w:szCs w:val="2"/>
        </w:rPr>
      </w:pPr>
    </w:p>
    <w:p w:rsidR="008812B1" w:rsidRPr="0030553B" w:rsidRDefault="008812B1" w:rsidP="008812B1">
      <w:pPr>
        <w:pStyle w:val="Style23"/>
        <w:framePr w:w="9209" w:wrap="notBeside" w:vAnchor="text" w:hAnchor="text" w:xAlign="center" w:y="1"/>
        <w:shd w:val="clear" w:color="auto" w:fill="auto"/>
        <w:rPr>
          <w:rFonts w:ascii="Times New Roman" w:hAnsi="Times New Roman" w:cs="Times New Roman"/>
        </w:rPr>
      </w:pPr>
      <w:r w:rsidRPr="0030553B">
        <w:rPr>
          <w:rFonts w:ascii="Times New Roman" w:hAnsi="Times New Roman" w:cs="Times New Roman"/>
        </w:rPr>
        <w:t>Rozpis</w:t>
      </w:r>
      <w:r w:rsidR="00DD385F">
        <w:rPr>
          <w:rFonts w:ascii="Times New Roman" w:hAnsi="Times New Roman" w:cs="Times New Roman"/>
        </w:rPr>
        <w:t xml:space="preserve"> kapitálových příjmů za rok 2019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4"/>
        <w:gridCol w:w="5137"/>
        <w:gridCol w:w="3067"/>
      </w:tblGrid>
      <w:tr w:rsidR="008812B1" w:rsidTr="00920BA4">
        <w:trPr>
          <w:trHeight w:hRule="exact" w:val="306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2B1" w:rsidRPr="0030553B" w:rsidRDefault="008812B1" w:rsidP="00920BA4">
            <w:pPr>
              <w:pStyle w:val="Style8"/>
              <w:framePr w:w="9209" w:wrap="notBeside" w:vAnchor="text" w:hAnchor="text" w:xAlign="center" w:y="1"/>
              <w:shd w:val="clear" w:color="auto" w:fill="auto"/>
              <w:spacing w:after="0" w:line="222" w:lineRule="exact"/>
              <w:jc w:val="left"/>
              <w:rPr>
                <w:rFonts w:ascii="Times New Roman" w:hAnsi="Times New Roman" w:cs="Times New Roman"/>
              </w:rPr>
            </w:pPr>
            <w:r w:rsidRPr="0030553B">
              <w:rPr>
                <w:rStyle w:val="CharStyle21"/>
                <w:rFonts w:eastAsiaTheme="minorHAnsi"/>
              </w:rPr>
              <w:t>Položka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2B1" w:rsidRPr="0030553B" w:rsidRDefault="008812B1" w:rsidP="00920BA4">
            <w:pPr>
              <w:pStyle w:val="Style8"/>
              <w:framePr w:w="9209" w:wrap="notBeside" w:vAnchor="text" w:hAnchor="text" w:xAlign="center" w:y="1"/>
              <w:shd w:val="clear" w:color="auto" w:fill="auto"/>
              <w:spacing w:after="0" w:line="222" w:lineRule="exact"/>
              <w:jc w:val="left"/>
              <w:rPr>
                <w:rFonts w:ascii="Times New Roman" w:hAnsi="Times New Roman" w:cs="Times New Roman"/>
              </w:rPr>
            </w:pPr>
            <w:r w:rsidRPr="0030553B">
              <w:rPr>
                <w:rStyle w:val="CharStyle21"/>
                <w:rFonts w:eastAsiaTheme="minorHAnsi"/>
              </w:rPr>
              <w:t>Název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1" w:rsidRPr="0030553B" w:rsidRDefault="008812B1" w:rsidP="00920BA4">
            <w:pPr>
              <w:pStyle w:val="Style8"/>
              <w:framePr w:w="9209" w:wrap="notBeside" w:vAnchor="text" w:hAnchor="text" w:xAlign="center" w:y="1"/>
              <w:shd w:val="clear" w:color="auto" w:fill="auto"/>
              <w:spacing w:after="0" w:line="222" w:lineRule="exact"/>
              <w:ind w:left="560"/>
              <w:jc w:val="left"/>
              <w:rPr>
                <w:rFonts w:ascii="Times New Roman" w:hAnsi="Times New Roman" w:cs="Times New Roman"/>
              </w:rPr>
            </w:pPr>
            <w:r w:rsidRPr="0030553B">
              <w:rPr>
                <w:rStyle w:val="CharStyle21"/>
                <w:rFonts w:eastAsiaTheme="minorHAnsi"/>
              </w:rPr>
              <w:t>v Kč</w:t>
            </w:r>
          </w:p>
        </w:tc>
      </w:tr>
      <w:tr w:rsidR="008812B1" w:rsidTr="00920BA4">
        <w:trPr>
          <w:trHeight w:hRule="exact" w:val="338"/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2B1" w:rsidRPr="0030553B" w:rsidRDefault="008812B1" w:rsidP="00920BA4">
            <w:pPr>
              <w:framePr w:w="920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2B1" w:rsidRPr="0030553B" w:rsidRDefault="008812B1" w:rsidP="00920BA4">
            <w:pPr>
              <w:pStyle w:val="Style8"/>
              <w:framePr w:w="9209" w:wrap="notBeside" w:vAnchor="text" w:hAnchor="text" w:xAlign="center" w:y="1"/>
              <w:shd w:val="clear" w:color="auto" w:fill="auto"/>
              <w:spacing w:after="0" w:line="222" w:lineRule="exact"/>
              <w:jc w:val="left"/>
              <w:rPr>
                <w:rFonts w:ascii="Times New Roman" w:hAnsi="Times New Roman" w:cs="Times New Roman"/>
              </w:rPr>
            </w:pPr>
            <w:r w:rsidRPr="0030553B">
              <w:rPr>
                <w:rStyle w:val="CharStyle21"/>
                <w:rFonts w:eastAsiaTheme="minorHAnsi"/>
              </w:rPr>
              <w:t>Celkem za svazek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1" w:rsidRPr="0030553B" w:rsidRDefault="008812B1" w:rsidP="00920BA4">
            <w:pPr>
              <w:pStyle w:val="Style8"/>
              <w:framePr w:w="9209" w:wrap="notBeside" w:vAnchor="text" w:hAnchor="text" w:xAlign="center" w:y="1"/>
              <w:shd w:val="clear" w:color="auto" w:fill="auto"/>
              <w:spacing w:after="0" w:line="222" w:lineRule="exact"/>
              <w:ind w:left="660"/>
              <w:jc w:val="left"/>
              <w:rPr>
                <w:rFonts w:ascii="Times New Roman" w:hAnsi="Times New Roman" w:cs="Times New Roman"/>
              </w:rPr>
            </w:pPr>
            <w:r w:rsidRPr="0030553B">
              <w:rPr>
                <w:rStyle w:val="CharStyle21"/>
                <w:rFonts w:eastAsiaTheme="minorHAnsi"/>
              </w:rPr>
              <w:t>0</w:t>
            </w:r>
          </w:p>
        </w:tc>
      </w:tr>
    </w:tbl>
    <w:p w:rsidR="008812B1" w:rsidRDefault="008812B1" w:rsidP="008812B1">
      <w:pPr>
        <w:framePr w:w="9209" w:wrap="notBeside" w:vAnchor="text" w:hAnchor="text" w:xAlign="center" w:y="1"/>
        <w:rPr>
          <w:sz w:val="2"/>
          <w:szCs w:val="2"/>
        </w:rPr>
      </w:pPr>
    </w:p>
    <w:p w:rsidR="008812B1" w:rsidRDefault="008812B1" w:rsidP="008812B1">
      <w:pPr>
        <w:rPr>
          <w:sz w:val="2"/>
          <w:szCs w:val="2"/>
        </w:rPr>
      </w:pPr>
    </w:p>
    <w:p w:rsidR="008812B1" w:rsidRPr="0030553B" w:rsidRDefault="00C359B7" w:rsidP="008812B1">
      <w:pPr>
        <w:pStyle w:val="Style19"/>
        <w:framePr w:w="9353" w:wrap="notBeside" w:vAnchor="text" w:hAnchor="text" w:xAlign="center" w:y="1"/>
        <w:shd w:val="clear" w:color="auto" w:fill="auto"/>
        <w:rPr>
          <w:b/>
        </w:rPr>
      </w:pPr>
      <w:r>
        <w:rPr>
          <w:b/>
        </w:rPr>
        <w:lastRenderedPageBreak/>
        <w:t xml:space="preserve">8) </w:t>
      </w:r>
      <w:r w:rsidR="008812B1" w:rsidRPr="0030553B">
        <w:rPr>
          <w:b/>
        </w:rPr>
        <w:t>Rozpočtové výdaje</w:t>
      </w:r>
    </w:p>
    <w:p w:rsidR="008812B1" w:rsidRDefault="008812B1" w:rsidP="008812B1">
      <w:pPr>
        <w:pStyle w:val="Style13"/>
        <w:framePr w:w="9353" w:wrap="notBeside" w:vAnchor="text" w:hAnchor="text" w:xAlign="center" w:y="1"/>
        <w:shd w:val="clear" w:color="auto" w:fill="auto"/>
      </w:pPr>
      <w:r>
        <w:t>v Kč</w:t>
      </w:r>
    </w:p>
    <w:tbl>
      <w:tblPr>
        <w:tblOverlap w:val="never"/>
        <w:tblW w:w="100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9"/>
        <w:gridCol w:w="929"/>
        <w:gridCol w:w="2190"/>
        <w:gridCol w:w="1805"/>
        <w:gridCol w:w="1654"/>
        <w:gridCol w:w="1322"/>
        <w:gridCol w:w="1172"/>
      </w:tblGrid>
      <w:tr w:rsidR="00BD6511" w:rsidRPr="003315B2" w:rsidTr="00BD6511">
        <w:trPr>
          <w:trHeight w:hRule="exact" w:val="673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511" w:rsidRPr="003315B2" w:rsidRDefault="00BD6511" w:rsidP="00920BA4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  <w:rPr>
                <w:rStyle w:val="CharStyle21"/>
                <w:rFonts w:eastAsiaTheme="minorHAnsi"/>
              </w:rPr>
            </w:pPr>
            <w:proofErr w:type="spellStart"/>
            <w:r w:rsidRPr="003315B2">
              <w:rPr>
                <w:rStyle w:val="CharStyle21"/>
                <w:rFonts w:eastAsiaTheme="minorHAnsi"/>
              </w:rPr>
              <w:t>PParag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511" w:rsidRPr="003315B2" w:rsidRDefault="00BD6511" w:rsidP="00920BA4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22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1"/>
                <w:rFonts w:eastAsiaTheme="minorHAnsi"/>
              </w:rPr>
              <w:t>Položka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511" w:rsidRPr="003315B2" w:rsidRDefault="00BD6511" w:rsidP="00920BA4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2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1"/>
                <w:rFonts w:eastAsiaTheme="minorHAnsi"/>
              </w:rPr>
              <w:t>Název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511" w:rsidRPr="003315B2" w:rsidRDefault="00BD6511" w:rsidP="00920BA4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2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1"/>
                <w:rFonts w:eastAsiaTheme="minorHAnsi"/>
              </w:rPr>
              <w:t>Rozpočet</w:t>
            </w:r>
          </w:p>
          <w:p w:rsidR="00BD6511" w:rsidRPr="003315B2" w:rsidRDefault="00BD6511" w:rsidP="00920BA4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2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1"/>
                <w:rFonts w:eastAsiaTheme="minorHAnsi"/>
              </w:rPr>
              <w:t>schválený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511" w:rsidRPr="003315B2" w:rsidRDefault="00BD6511" w:rsidP="00920BA4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2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1"/>
                <w:rFonts w:eastAsiaTheme="minorHAnsi"/>
              </w:rPr>
              <w:t>Rozpočet</w:t>
            </w:r>
          </w:p>
          <w:p w:rsidR="00BD6511" w:rsidRPr="003315B2" w:rsidRDefault="00BD6511" w:rsidP="00920BA4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2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1"/>
                <w:rFonts w:eastAsiaTheme="minorHAnsi"/>
              </w:rPr>
              <w:t>upravený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511" w:rsidRPr="003315B2" w:rsidRDefault="00BD6511" w:rsidP="00920BA4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2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1"/>
                <w:rFonts w:eastAsiaTheme="minorHAnsi"/>
              </w:rPr>
              <w:t>Skutečnost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511" w:rsidRPr="003315B2" w:rsidRDefault="00BD6511" w:rsidP="00920BA4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2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1"/>
                <w:rFonts w:eastAsiaTheme="minorHAnsi"/>
              </w:rPr>
              <w:t>Plnění</w:t>
            </w:r>
          </w:p>
        </w:tc>
      </w:tr>
      <w:tr w:rsidR="00BD6511" w:rsidRPr="003315B2" w:rsidTr="00BD6511">
        <w:trPr>
          <w:trHeight w:hRule="exact" w:val="32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Style w:val="CharStyle22"/>
                <w:rFonts w:eastAsiaTheme="minorHAnsi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 xml:space="preserve">    3900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5011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Platy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DD385F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460 000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DD385F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902 315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904A93" w:rsidRDefault="00904A93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4A93">
              <w:rPr>
                <w:rStyle w:val="CharStyle21"/>
                <w:rFonts w:eastAsiaTheme="minorHAnsi"/>
                <w:b w:val="0"/>
              </w:rPr>
              <w:t>859 114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framePr w:w="935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511" w:rsidRPr="003315B2" w:rsidTr="00BD6511">
        <w:trPr>
          <w:trHeight w:hRule="exact" w:val="32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Style w:val="CharStyle22"/>
                <w:rFonts w:eastAsia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5031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Sociální pojištění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DD385F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DD385F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116C8E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214 781,77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framePr w:w="935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511" w:rsidRPr="003315B2" w:rsidTr="00BD6511">
        <w:trPr>
          <w:trHeight w:hRule="exact" w:val="32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Style w:val="CharStyle22"/>
                <w:rFonts w:eastAsia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5032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Zdravotní pojištění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DD385F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44 000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DD385F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81 231,95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04A93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77 320,83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framePr w:w="935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511" w:rsidRPr="003315B2" w:rsidTr="00BD6511">
        <w:trPr>
          <w:trHeight w:hRule="exact" w:val="32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Style w:val="CharStyle22"/>
                <w:rFonts w:eastAsiaTheme="minorHAnsi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 xml:space="preserve">   6171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5011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Platy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DD385F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180 000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DD385F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114 469,05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04A93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95 445,24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framePr w:w="935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511" w:rsidRPr="003315B2" w:rsidTr="00BD6511">
        <w:trPr>
          <w:trHeight w:hRule="exact" w:val="32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Style w:val="CharStyle22"/>
                <w:rFonts w:eastAsia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5021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Dohoda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Fonts w:ascii="Times New Roman" w:hAnsi="Times New Roman" w:cs="Times New Roman"/>
                <w:sz w:val="20"/>
                <w:szCs w:val="20"/>
              </w:rPr>
              <w:t>36 000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Fonts w:ascii="Times New Roman" w:hAnsi="Times New Roman" w:cs="Times New Roman"/>
                <w:sz w:val="20"/>
                <w:szCs w:val="20"/>
              </w:rPr>
              <w:t>36 000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Fonts w:ascii="Times New Roman" w:hAnsi="Times New Roman" w:cs="Times New Roman"/>
                <w:sz w:val="20"/>
                <w:szCs w:val="20"/>
              </w:rPr>
              <w:t>36 000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framePr w:w="935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511" w:rsidRPr="003315B2" w:rsidTr="00BD6511">
        <w:trPr>
          <w:trHeight w:hRule="exact" w:val="32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Style w:val="CharStyle22"/>
                <w:rFonts w:eastAsia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5031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Sociální pojištění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DD385F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60 000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DD385F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04A93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12 951,50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framePr w:w="935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511" w:rsidRPr="003315B2" w:rsidTr="00BD6511">
        <w:trPr>
          <w:trHeight w:hRule="exact" w:val="32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Style w:val="CharStyle22"/>
                <w:rFonts w:eastAsia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5032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Zdravotní pojištění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DD385F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25 900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04A93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20 900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04A93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19 262,66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framePr w:w="935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511" w:rsidRPr="003315B2" w:rsidTr="00BD6511">
        <w:trPr>
          <w:trHeight w:hRule="exact" w:val="32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Style w:val="CharStyle22"/>
                <w:rFonts w:eastAsia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5038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15"/>
                <w:rFonts w:eastAsiaTheme="minorHAnsi"/>
                <w:sz w:val="20"/>
                <w:szCs w:val="20"/>
              </w:rPr>
              <w:t>Úrazové pojištění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DD385F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04A93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04A93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4 175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framePr w:w="935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511" w:rsidRPr="003315B2" w:rsidTr="00BD6511">
        <w:trPr>
          <w:trHeight w:hRule="exact" w:val="32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Style w:val="CharStyle22"/>
                <w:rFonts w:eastAsia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5137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Drobný hmotný majetek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DD385F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04A93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6 136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framePr w:w="935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511" w:rsidRPr="003315B2" w:rsidTr="00BD6511">
        <w:trPr>
          <w:trHeight w:hRule="exact" w:val="331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Style w:val="CharStyle22"/>
                <w:rFonts w:eastAsia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5139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Materiál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DD385F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04A93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4 698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framePr w:w="935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511" w:rsidRPr="003315B2" w:rsidTr="00BD6511">
        <w:trPr>
          <w:trHeight w:hRule="exact" w:val="356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Style w:val="CharStyle22"/>
                <w:rFonts w:eastAsia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5151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Studená voda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Fonts w:ascii="Times New Roman" w:hAnsi="Times New Roman" w:cs="Times New Roman"/>
                <w:sz w:val="20"/>
                <w:szCs w:val="20"/>
              </w:rPr>
              <w:t>3 800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Fonts w:ascii="Times New Roman" w:hAnsi="Times New Roman" w:cs="Times New Roman"/>
                <w:sz w:val="20"/>
                <w:szCs w:val="20"/>
              </w:rPr>
              <w:t>3 800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04A93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2 372,56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framePr w:w="935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511" w:rsidRPr="003315B2" w:rsidTr="00BD6511">
        <w:trPr>
          <w:trHeight w:hRule="exact" w:val="32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Style w:val="CharStyle22"/>
                <w:rFonts w:eastAsia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5153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Plyn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Fonts w:ascii="Times New Roman" w:hAnsi="Times New Roman" w:cs="Times New Roman"/>
                <w:sz w:val="20"/>
                <w:szCs w:val="20"/>
              </w:rPr>
              <w:t>24 000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Fonts w:ascii="Times New Roman" w:hAnsi="Times New Roman" w:cs="Times New Roman"/>
                <w:sz w:val="20"/>
                <w:szCs w:val="20"/>
              </w:rPr>
              <w:t>24 000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04A93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framePr w:w="935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511" w:rsidRPr="003315B2" w:rsidTr="00BD6511">
        <w:trPr>
          <w:trHeight w:hRule="exact" w:val="42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Style w:val="CharStyle22"/>
                <w:rFonts w:eastAsia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5154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Elektrická energie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511" w:rsidRPr="003315B2" w:rsidRDefault="00904A93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8 573,03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framePr w:w="935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511" w:rsidRPr="003315B2" w:rsidTr="00BD6511">
        <w:trPr>
          <w:trHeight w:hRule="exact" w:val="32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Style w:val="CharStyle22"/>
                <w:rFonts w:eastAsia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5161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Poštovně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Fonts w:ascii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04A93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framePr w:w="935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511" w:rsidRPr="003315B2" w:rsidTr="00BD6511">
        <w:trPr>
          <w:trHeight w:hRule="exact" w:val="32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Style w:val="CharStyle22"/>
                <w:rFonts w:eastAsia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5162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Telekomunikační služby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DD385F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04A93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227,12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framePr w:w="935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511" w:rsidRPr="003315B2" w:rsidTr="00BD6511">
        <w:trPr>
          <w:trHeight w:hRule="exact" w:val="32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Style w:val="CharStyle22"/>
                <w:rFonts w:eastAsia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5163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15"/>
                <w:rFonts w:eastAsiaTheme="minorHAnsi"/>
                <w:sz w:val="20"/>
                <w:szCs w:val="20"/>
              </w:rPr>
              <w:t>Poplatky z účtu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DD385F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3 709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04A93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3 709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framePr w:w="935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511" w:rsidRPr="003315B2" w:rsidTr="00BD6511">
        <w:trPr>
          <w:trHeight w:hRule="exact" w:val="32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Style w:val="CharStyle22"/>
                <w:rFonts w:eastAsia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5164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15"/>
                <w:rFonts w:eastAsiaTheme="minorHAnsi"/>
                <w:sz w:val="20"/>
                <w:szCs w:val="20"/>
              </w:rPr>
              <w:t>Nájemné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Fonts w:ascii="Times New Roman" w:hAnsi="Times New Roman" w:cs="Times New Roman"/>
                <w:sz w:val="20"/>
                <w:szCs w:val="20"/>
              </w:rPr>
              <w:t>28 000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DD385F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75 948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04A93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41 330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framePr w:w="935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511" w:rsidRPr="003315B2" w:rsidTr="00BD6511">
        <w:trPr>
          <w:trHeight w:hRule="exact" w:val="32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Style w:val="CharStyle22"/>
                <w:rFonts w:eastAsia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5166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15"/>
                <w:rFonts w:eastAsiaTheme="minorHAnsi"/>
                <w:sz w:val="20"/>
                <w:szCs w:val="20"/>
              </w:rPr>
              <w:t>SMO ČR - fakturace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B1138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B1138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40 943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04A93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29 040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framePr w:w="935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511" w:rsidRPr="003315B2" w:rsidTr="00BD6511">
        <w:trPr>
          <w:trHeight w:hRule="exact" w:val="331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Style w:val="CharStyle22"/>
                <w:rFonts w:eastAsia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5167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15"/>
                <w:rFonts w:eastAsiaTheme="minorHAnsi"/>
                <w:sz w:val="20"/>
                <w:szCs w:val="20"/>
              </w:rPr>
              <w:t>Skolení, vzdělávání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Fonts w:ascii="Times New Roman" w:hAnsi="Times New Roman" w:cs="Times New Roman"/>
                <w:sz w:val="20"/>
                <w:szCs w:val="20"/>
              </w:rPr>
              <w:t>2 000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04A93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framePr w:w="935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511" w:rsidRPr="003315B2" w:rsidTr="00BD6511">
        <w:trPr>
          <w:trHeight w:hRule="exact" w:val="32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Style w:val="CharStyle22"/>
                <w:rFonts w:eastAsia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5169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15"/>
                <w:rFonts w:eastAsiaTheme="minorHAnsi"/>
                <w:sz w:val="20"/>
                <w:szCs w:val="20"/>
              </w:rPr>
              <w:t>Služby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B1138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70 000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B1138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77 630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B1138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42 750,89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framePr w:w="935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511" w:rsidRPr="003315B2" w:rsidTr="00BD6511">
        <w:trPr>
          <w:trHeight w:hRule="exact" w:val="32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Style w:val="CharStyle22"/>
                <w:rFonts w:eastAsia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5173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15"/>
                <w:rFonts w:eastAsiaTheme="minorHAnsi"/>
                <w:sz w:val="20"/>
                <w:szCs w:val="20"/>
              </w:rPr>
              <w:t>Cestovné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B1138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40 000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B1138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60 800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B1138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56 790,24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framePr w:w="935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511" w:rsidRPr="003315B2" w:rsidTr="00BD6511">
        <w:trPr>
          <w:trHeight w:hRule="exact" w:val="324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Style w:val="CharStyle22"/>
                <w:rFonts w:eastAsia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5175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15"/>
                <w:rFonts w:eastAsiaTheme="minorHAnsi"/>
                <w:sz w:val="20"/>
                <w:szCs w:val="20"/>
              </w:rPr>
              <w:t>Pohoštění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B1138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B1138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10 400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6511" w:rsidRPr="003315B2" w:rsidRDefault="009B1138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9 237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framePr w:w="935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511" w:rsidRPr="003315B2" w:rsidTr="00BD6511">
        <w:trPr>
          <w:trHeight w:hRule="exact" w:val="331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Style w:val="CharStyle22"/>
                <w:rFonts w:eastAsiaTheme="minorHAnsi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2"/>
                <w:rFonts w:eastAsiaTheme="minorHAnsi"/>
                <w:sz w:val="20"/>
                <w:szCs w:val="20"/>
              </w:rPr>
              <w:t>5362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B1138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Style15"/>
                <w:rFonts w:eastAsiaTheme="minorHAnsi"/>
                <w:sz w:val="20"/>
                <w:szCs w:val="20"/>
              </w:rPr>
              <w:t>Platby daní a poplatků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B1138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B1138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2 100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B1138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2 080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framePr w:w="935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138" w:rsidRPr="003315B2" w:rsidTr="00BD6511">
        <w:trPr>
          <w:trHeight w:hRule="exact" w:val="338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138" w:rsidRPr="003315B2" w:rsidRDefault="009B1138" w:rsidP="00BD6511">
            <w:pPr>
              <w:framePr w:w="935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138" w:rsidRPr="003315B2" w:rsidRDefault="009B1138" w:rsidP="00BD6511">
            <w:pPr>
              <w:framePr w:w="935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1138" w:rsidRPr="009B1138" w:rsidRDefault="009B1138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22" w:lineRule="exact"/>
              <w:jc w:val="left"/>
              <w:rPr>
                <w:rStyle w:val="CharStyle21"/>
                <w:rFonts w:eastAsiaTheme="minorHAnsi"/>
                <w:b w:val="0"/>
              </w:rPr>
            </w:pPr>
            <w:r w:rsidRPr="009B1138">
              <w:rPr>
                <w:rStyle w:val="CharStyle21"/>
                <w:rFonts w:eastAsiaTheme="minorHAnsi"/>
                <w:b w:val="0"/>
              </w:rPr>
              <w:t>Převody do vlastní pokladny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1138" w:rsidRPr="003315B2" w:rsidRDefault="009B1138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1138" w:rsidRPr="003315B2" w:rsidRDefault="009B1138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B1138" w:rsidRPr="003315B2" w:rsidRDefault="009B1138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138" w:rsidRPr="003315B2" w:rsidRDefault="009B1138" w:rsidP="003315B2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rPr>
                <w:rStyle w:val="CharStyle22"/>
                <w:rFonts w:eastAsiaTheme="minorHAnsi"/>
                <w:sz w:val="20"/>
                <w:szCs w:val="20"/>
              </w:rPr>
            </w:pPr>
          </w:p>
        </w:tc>
      </w:tr>
      <w:tr w:rsidR="00BD6511" w:rsidRPr="003315B2" w:rsidTr="00904A93">
        <w:trPr>
          <w:trHeight w:hRule="exact" w:val="372"/>
          <w:jc w:val="center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framePr w:w="935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511" w:rsidRPr="003315B2" w:rsidRDefault="00BD6511" w:rsidP="00BD6511">
            <w:pPr>
              <w:framePr w:w="9353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6511" w:rsidRPr="003315B2" w:rsidRDefault="00BD6511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2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1"/>
                <w:rFonts w:eastAsiaTheme="minorHAnsi"/>
              </w:rPr>
              <w:t>Výdaje celkem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B1138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1 220 300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B1138" w:rsidP="00BD6511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ind w:right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1 753 446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B1138" w:rsidP="00904A93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1 533 956,84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6511" w:rsidRPr="003315B2" w:rsidRDefault="00904A93" w:rsidP="003315B2">
            <w:pPr>
              <w:pStyle w:val="Style8"/>
              <w:framePr w:w="9353" w:wrap="notBeside" w:vAnchor="text" w:hAnchor="text" w:xAlign="center" w:y="1"/>
              <w:shd w:val="clear" w:color="auto" w:fill="auto"/>
              <w:spacing w:after="0" w:line="23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harStyle22"/>
                <w:rFonts w:eastAsiaTheme="minorHAnsi"/>
                <w:sz w:val="20"/>
                <w:szCs w:val="20"/>
              </w:rPr>
              <w:t>87,48</w:t>
            </w:r>
          </w:p>
        </w:tc>
      </w:tr>
    </w:tbl>
    <w:p w:rsidR="008812B1" w:rsidRPr="003315B2" w:rsidRDefault="008812B1" w:rsidP="008812B1">
      <w:pPr>
        <w:framePr w:w="9353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8812B1" w:rsidRPr="003315B2" w:rsidRDefault="008812B1" w:rsidP="008812B1">
      <w:pPr>
        <w:rPr>
          <w:rFonts w:ascii="Times New Roman" w:hAnsi="Times New Roman" w:cs="Times New Roman"/>
          <w:sz w:val="20"/>
          <w:szCs w:val="20"/>
        </w:rPr>
      </w:pPr>
    </w:p>
    <w:p w:rsidR="008812B1" w:rsidRPr="003315B2" w:rsidRDefault="008812B1" w:rsidP="008812B1">
      <w:pPr>
        <w:pStyle w:val="Style23"/>
        <w:framePr w:w="9234" w:wrap="notBeside" w:vAnchor="text" w:hAnchor="text" w:xAlign="center" w:y="1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3315B2">
        <w:rPr>
          <w:rFonts w:ascii="Times New Roman" w:hAnsi="Times New Roman" w:cs="Times New Roman"/>
          <w:sz w:val="20"/>
          <w:szCs w:val="20"/>
        </w:rPr>
        <w:t>Rozpis</w:t>
      </w:r>
      <w:r w:rsidR="00904A93">
        <w:rPr>
          <w:rFonts w:ascii="Times New Roman" w:hAnsi="Times New Roman" w:cs="Times New Roman"/>
          <w:sz w:val="20"/>
          <w:szCs w:val="20"/>
        </w:rPr>
        <w:t xml:space="preserve"> kapitálových výdajů za rok 2019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2"/>
        <w:gridCol w:w="5926"/>
        <w:gridCol w:w="1746"/>
      </w:tblGrid>
      <w:tr w:rsidR="008812B1" w:rsidRPr="003315B2" w:rsidTr="00920BA4">
        <w:trPr>
          <w:trHeight w:hRule="exact" w:val="313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2B1" w:rsidRPr="003315B2" w:rsidRDefault="008812B1" w:rsidP="00920BA4">
            <w:pPr>
              <w:pStyle w:val="Style8"/>
              <w:framePr w:w="9234" w:wrap="notBeside" w:vAnchor="text" w:hAnchor="text" w:xAlign="center" w:y="1"/>
              <w:shd w:val="clear" w:color="auto" w:fill="auto"/>
              <w:spacing w:after="0" w:line="22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1"/>
                <w:rFonts w:eastAsiaTheme="minorHAnsi"/>
              </w:rPr>
              <w:t>paragraf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12B1" w:rsidRPr="003315B2" w:rsidRDefault="008812B1" w:rsidP="00920BA4">
            <w:pPr>
              <w:pStyle w:val="Style8"/>
              <w:framePr w:w="9234" w:wrap="notBeside" w:vAnchor="text" w:hAnchor="text" w:xAlign="center" w:y="1"/>
              <w:shd w:val="clear" w:color="auto" w:fill="auto"/>
              <w:spacing w:after="0" w:line="22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1"/>
                <w:rFonts w:eastAsiaTheme="minorHAnsi"/>
              </w:rPr>
              <w:t>Název akce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1" w:rsidRPr="003315B2" w:rsidRDefault="008812B1" w:rsidP="00920BA4">
            <w:pPr>
              <w:pStyle w:val="Style8"/>
              <w:framePr w:w="9234" w:wrap="notBeside" w:vAnchor="text" w:hAnchor="text" w:xAlign="center" w:y="1"/>
              <w:shd w:val="clear" w:color="auto" w:fill="auto"/>
              <w:spacing w:after="0" w:line="22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1"/>
                <w:rFonts w:eastAsiaTheme="minorHAnsi"/>
              </w:rPr>
              <w:t>v Kč</w:t>
            </w:r>
          </w:p>
        </w:tc>
      </w:tr>
      <w:tr w:rsidR="008812B1" w:rsidRPr="003315B2" w:rsidTr="00920BA4">
        <w:trPr>
          <w:trHeight w:hRule="exact" w:val="342"/>
          <w:jc w:val="center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12B1" w:rsidRPr="003315B2" w:rsidRDefault="008812B1" w:rsidP="00920BA4">
            <w:pPr>
              <w:framePr w:w="9234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12B1" w:rsidRPr="003315B2" w:rsidRDefault="008812B1" w:rsidP="00920BA4">
            <w:pPr>
              <w:pStyle w:val="Style8"/>
              <w:framePr w:w="9234" w:wrap="notBeside" w:vAnchor="text" w:hAnchor="text" w:xAlign="center" w:y="1"/>
              <w:shd w:val="clear" w:color="auto" w:fill="auto"/>
              <w:spacing w:after="0" w:line="222" w:lineRule="exact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1"/>
                <w:rFonts w:eastAsiaTheme="minorHAnsi"/>
              </w:rPr>
              <w:t>Celkem za svazek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12B1" w:rsidRPr="003315B2" w:rsidRDefault="008812B1" w:rsidP="00920BA4">
            <w:pPr>
              <w:pStyle w:val="Style8"/>
              <w:framePr w:w="9234" w:wrap="notBeside" w:vAnchor="text" w:hAnchor="text" w:xAlign="center" w:y="1"/>
              <w:shd w:val="clear" w:color="auto" w:fill="auto"/>
              <w:spacing w:after="0" w:line="222" w:lineRule="exact"/>
              <w:ind w:left="2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15B2">
              <w:rPr>
                <w:rStyle w:val="CharStyle21"/>
                <w:rFonts w:eastAsiaTheme="minorHAnsi"/>
              </w:rPr>
              <w:t>0</w:t>
            </w:r>
          </w:p>
        </w:tc>
      </w:tr>
    </w:tbl>
    <w:p w:rsidR="008812B1" w:rsidRPr="003315B2" w:rsidRDefault="008812B1" w:rsidP="008812B1">
      <w:pPr>
        <w:pStyle w:val="Style13"/>
        <w:framePr w:w="9234" w:wrap="notBeside" w:vAnchor="text" w:hAnchor="text" w:xAlign="center" w:y="1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3315B2">
        <w:rPr>
          <w:rFonts w:ascii="Times New Roman" w:hAnsi="Times New Roman" w:cs="Times New Roman"/>
          <w:sz w:val="20"/>
          <w:szCs w:val="20"/>
        </w:rPr>
        <w:t>Navýšení výdajů v</w:t>
      </w:r>
      <w:r w:rsidR="007240E9">
        <w:rPr>
          <w:rFonts w:ascii="Times New Roman" w:hAnsi="Times New Roman" w:cs="Times New Roman"/>
          <w:sz w:val="20"/>
          <w:szCs w:val="20"/>
        </w:rPr>
        <w:t>e mzdách, v cestovném, nájemném a poplatcích.</w:t>
      </w:r>
    </w:p>
    <w:p w:rsidR="008812B1" w:rsidRDefault="008812B1" w:rsidP="008812B1">
      <w:pPr>
        <w:framePr w:w="9234" w:wrap="notBeside" w:vAnchor="text" w:hAnchor="text" w:xAlign="center" w:y="1"/>
        <w:rPr>
          <w:sz w:val="2"/>
          <w:szCs w:val="2"/>
        </w:rPr>
      </w:pPr>
    </w:p>
    <w:p w:rsidR="002F5039" w:rsidRDefault="002F5039" w:rsidP="002F5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53B" w:rsidRDefault="0030553B" w:rsidP="002F5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53B" w:rsidRDefault="0030553B" w:rsidP="002F5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53B" w:rsidRDefault="0030553B" w:rsidP="002F5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53B" w:rsidRDefault="0030553B" w:rsidP="002F5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53B" w:rsidRDefault="0030553B" w:rsidP="002F5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53B" w:rsidRDefault="0030553B" w:rsidP="002F5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53B" w:rsidRDefault="0030553B" w:rsidP="002F5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53B" w:rsidRDefault="0030553B" w:rsidP="002F5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53B" w:rsidRDefault="0030553B" w:rsidP="002F5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039" w:rsidRPr="002F5039" w:rsidRDefault="002F5039" w:rsidP="002F5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5039" w:rsidRPr="002F5039" w:rsidRDefault="002F5039" w:rsidP="002F5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2F5039">
        <w:rPr>
          <w:rFonts w:ascii="Times New Roman" w:hAnsi="Times New Roman" w:cs="Times New Roman"/>
          <w:b/>
          <w:bCs/>
          <w:color w:val="000000"/>
          <w:sz w:val="23"/>
          <w:szCs w:val="23"/>
        </w:rPr>
        <w:t>9) Bila</w:t>
      </w:r>
      <w:r w:rsidR="007240E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nce příjmů a výdajů k </w:t>
      </w:r>
      <w:proofErr w:type="gramStart"/>
      <w:r w:rsidR="007240E9">
        <w:rPr>
          <w:rFonts w:ascii="Times New Roman" w:hAnsi="Times New Roman" w:cs="Times New Roman"/>
          <w:b/>
          <w:bCs/>
          <w:color w:val="000000"/>
          <w:sz w:val="23"/>
          <w:szCs w:val="23"/>
        </w:rPr>
        <w:t>31.12.2019</w:t>
      </w:r>
      <w:r w:rsidRPr="002F503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:</w:t>
      </w:r>
      <w:proofErr w:type="gramEnd"/>
      <w:r w:rsidRPr="002F503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482C7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                                  v Kč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11"/>
        <w:gridCol w:w="3711"/>
      </w:tblGrid>
      <w:tr w:rsidR="002F5039" w:rsidRPr="002F5039">
        <w:trPr>
          <w:trHeight w:val="91"/>
        </w:trPr>
        <w:tc>
          <w:tcPr>
            <w:tcW w:w="3711" w:type="dxa"/>
          </w:tcPr>
          <w:p w:rsidR="002F5039" w:rsidRPr="002F5039" w:rsidRDefault="002F5039" w:rsidP="002F5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0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Nedaňové příjmy (příjmy z vlastní činnosti, pronájem, úroky) </w:t>
            </w:r>
          </w:p>
        </w:tc>
        <w:tc>
          <w:tcPr>
            <w:tcW w:w="3711" w:type="dxa"/>
          </w:tcPr>
          <w:p w:rsidR="002F5039" w:rsidRPr="00482C7F" w:rsidRDefault="00482C7F" w:rsidP="0072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40E9">
              <w:rPr>
                <w:rFonts w:ascii="Times New Roman" w:hAnsi="Times New Roman" w:cs="Times New Roman"/>
                <w:sz w:val="24"/>
                <w:szCs w:val="24"/>
              </w:rPr>
              <w:t> 089 524,78</w:t>
            </w:r>
          </w:p>
        </w:tc>
      </w:tr>
      <w:tr w:rsidR="002F5039" w:rsidRPr="002F5039">
        <w:trPr>
          <w:trHeight w:val="91"/>
        </w:trPr>
        <w:tc>
          <w:tcPr>
            <w:tcW w:w="3711" w:type="dxa"/>
          </w:tcPr>
          <w:p w:rsidR="002F5039" w:rsidRPr="002F5039" w:rsidRDefault="002F5039" w:rsidP="002F5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0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Přijaté dotace </w:t>
            </w:r>
          </w:p>
        </w:tc>
        <w:tc>
          <w:tcPr>
            <w:tcW w:w="3711" w:type="dxa"/>
          </w:tcPr>
          <w:p w:rsidR="002F5039" w:rsidRPr="002F5039" w:rsidRDefault="00482C7F" w:rsidP="0072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724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589 330</w:t>
            </w:r>
          </w:p>
        </w:tc>
      </w:tr>
      <w:tr w:rsidR="002F5039" w:rsidRPr="002F5039" w:rsidTr="00482C7F">
        <w:trPr>
          <w:trHeight w:val="436"/>
        </w:trPr>
        <w:tc>
          <w:tcPr>
            <w:tcW w:w="3711" w:type="dxa"/>
          </w:tcPr>
          <w:p w:rsidR="002F5039" w:rsidRPr="002F5039" w:rsidRDefault="002F5039" w:rsidP="002F5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0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Celkem příjmy </w:t>
            </w:r>
          </w:p>
        </w:tc>
        <w:tc>
          <w:tcPr>
            <w:tcW w:w="3711" w:type="dxa"/>
          </w:tcPr>
          <w:p w:rsidR="002F5039" w:rsidRPr="00482C7F" w:rsidRDefault="007240E9" w:rsidP="002F5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1 678 854,78</w:t>
            </w:r>
          </w:p>
        </w:tc>
      </w:tr>
      <w:tr w:rsidR="002F5039" w:rsidRPr="002F5039">
        <w:trPr>
          <w:trHeight w:val="91"/>
        </w:trPr>
        <w:tc>
          <w:tcPr>
            <w:tcW w:w="3711" w:type="dxa"/>
          </w:tcPr>
          <w:p w:rsidR="002F5039" w:rsidRPr="002F5039" w:rsidRDefault="002F5039" w:rsidP="002F5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0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Běžné výdaje </w:t>
            </w:r>
          </w:p>
        </w:tc>
        <w:tc>
          <w:tcPr>
            <w:tcW w:w="3711" w:type="dxa"/>
          </w:tcPr>
          <w:p w:rsidR="002F5039" w:rsidRPr="00482C7F" w:rsidRDefault="007240E9" w:rsidP="002F5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1 527 956,84</w:t>
            </w:r>
          </w:p>
        </w:tc>
      </w:tr>
      <w:tr w:rsidR="002F5039" w:rsidRPr="002F5039">
        <w:trPr>
          <w:trHeight w:val="91"/>
        </w:trPr>
        <w:tc>
          <w:tcPr>
            <w:tcW w:w="3711" w:type="dxa"/>
          </w:tcPr>
          <w:p w:rsidR="002F5039" w:rsidRPr="002F5039" w:rsidRDefault="002F5039" w:rsidP="002F5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0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Kapitálové výdaje </w:t>
            </w:r>
          </w:p>
        </w:tc>
        <w:tc>
          <w:tcPr>
            <w:tcW w:w="3711" w:type="dxa"/>
          </w:tcPr>
          <w:p w:rsidR="002F5039" w:rsidRPr="00482C7F" w:rsidRDefault="002F5039" w:rsidP="002F5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2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2F5039" w:rsidRPr="002F5039">
        <w:trPr>
          <w:trHeight w:val="90"/>
        </w:trPr>
        <w:tc>
          <w:tcPr>
            <w:tcW w:w="3711" w:type="dxa"/>
          </w:tcPr>
          <w:p w:rsidR="002F5039" w:rsidRPr="002F5039" w:rsidRDefault="002F5039" w:rsidP="002F5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0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Celkem výdaje </w:t>
            </w:r>
          </w:p>
        </w:tc>
        <w:tc>
          <w:tcPr>
            <w:tcW w:w="3711" w:type="dxa"/>
          </w:tcPr>
          <w:p w:rsidR="002F5039" w:rsidRPr="008B43DA" w:rsidRDefault="007240E9" w:rsidP="002F5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1 527 956,84</w:t>
            </w:r>
          </w:p>
        </w:tc>
      </w:tr>
      <w:tr w:rsidR="002F5039" w:rsidRPr="002F5039">
        <w:trPr>
          <w:trHeight w:val="111"/>
        </w:trPr>
        <w:tc>
          <w:tcPr>
            <w:tcW w:w="3711" w:type="dxa"/>
          </w:tcPr>
          <w:p w:rsidR="002F5039" w:rsidRPr="002F5039" w:rsidRDefault="002F5039" w:rsidP="002F5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0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Financování </w:t>
            </w:r>
          </w:p>
        </w:tc>
        <w:tc>
          <w:tcPr>
            <w:tcW w:w="3711" w:type="dxa"/>
          </w:tcPr>
          <w:p w:rsidR="002F5039" w:rsidRDefault="00482C7F" w:rsidP="002F5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240E9">
              <w:rPr>
                <w:rFonts w:ascii="Times New Roman" w:hAnsi="Times New Roman" w:cs="Times New Roman"/>
                <w:sz w:val="24"/>
                <w:szCs w:val="24"/>
              </w:rPr>
              <w:t>150 897,94</w:t>
            </w:r>
          </w:p>
          <w:p w:rsidR="006F320F" w:rsidRDefault="006F320F" w:rsidP="002F5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20F" w:rsidRPr="00482C7F" w:rsidRDefault="006F320F" w:rsidP="002F5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12B1" w:rsidRDefault="008812B1" w:rsidP="002F5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20F" w:rsidRPr="006F320F" w:rsidRDefault="002F5039" w:rsidP="006F320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C359B7"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 xml:space="preserve">) </w:t>
      </w:r>
      <w:r w:rsidR="006F320F">
        <w:rPr>
          <w:rFonts w:eastAsia="Times New Roman"/>
          <w:b/>
        </w:rPr>
        <w:t>Hospodářská činnost</w:t>
      </w:r>
      <w:r w:rsidR="006F320F">
        <w:rPr>
          <w:rFonts w:eastAsia="Times New Roman"/>
          <w:b/>
        </w:rPr>
        <w:t xml:space="preserve">: </w:t>
      </w:r>
    </w:p>
    <w:p w:rsidR="006F320F" w:rsidRDefault="006F320F" w:rsidP="006F320F">
      <w:pPr>
        <w:pStyle w:val="Default"/>
        <w:jc w:val="center"/>
        <w:rPr>
          <w:b/>
          <w:bCs/>
          <w:sz w:val="23"/>
          <w:szCs w:val="23"/>
        </w:rPr>
      </w:pPr>
    </w:p>
    <w:p w:rsidR="006F320F" w:rsidRPr="00793F87" w:rsidRDefault="006F320F" w:rsidP="006F3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_GoBack"/>
      <w:bookmarkEnd w:id="2"/>
      <w:proofErr w:type="gramStart"/>
      <w:r w:rsidRPr="00793F87">
        <w:rPr>
          <w:rFonts w:ascii="Times New Roman" w:hAnsi="Times New Roman" w:cs="Times New Roman"/>
          <w:b/>
          <w:color w:val="000000"/>
          <w:sz w:val="24"/>
          <w:szCs w:val="24"/>
        </w:rPr>
        <w:t>Příjmy: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75 000</w:t>
      </w:r>
    </w:p>
    <w:p w:rsidR="006F320F" w:rsidRPr="00793F87" w:rsidRDefault="006F320F" w:rsidP="006F3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320F" w:rsidRPr="00793F87" w:rsidRDefault="006F320F" w:rsidP="006F3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320F" w:rsidRPr="00793F87" w:rsidRDefault="006F320F" w:rsidP="006F3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793F8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Výdaje:   </w:t>
      </w:r>
      <w:proofErr w:type="gramEnd"/>
      <w:r w:rsidRPr="00793F87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</w:p>
    <w:p w:rsidR="006F320F" w:rsidRDefault="006F320F" w:rsidP="006F32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320F" w:rsidRPr="00793F87" w:rsidRDefault="006F320F" w:rsidP="006F3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320F" w:rsidRPr="00793F87" w:rsidRDefault="006F320F" w:rsidP="006F32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793F87">
        <w:rPr>
          <w:rFonts w:ascii="Times New Roman" w:hAnsi="Times New Roman" w:cs="Times New Roman"/>
          <w:b/>
          <w:color w:val="000000"/>
          <w:sz w:val="24"/>
          <w:szCs w:val="24"/>
        </w:rPr>
        <w:t>Zisk: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75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000</w:t>
      </w:r>
    </w:p>
    <w:p w:rsidR="006F320F" w:rsidRDefault="006F320F" w:rsidP="002F5039">
      <w:pPr>
        <w:pStyle w:val="Default"/>
        <w:rPr>
          <w:b/>
          <w:bCs/>
          <w:sz w:val="23"/>
          <w:szCs w:val="23"/>
        </w:rPr>
      </w:pPr>
    </w:p>
    <w:p w:rsidR="006F320F" w:rsidRDefault="006F320F" w:rsidP="006F320F">
      <w:pPr>
        <w:spacing w:after="4" w:line="251" w:lineRule="auto"/>
        <w:ind w:left="1877" w:hanging="10"/>
      </w:pPr>
      <w:r>
        <w:rPr>
          <w:rFonts w:ascii="Times New Roman" w:eastAsia="Times New Roman" w:hAnsi="Times New Roman" w:cs="Times New Roman"/>
          <w:b/>
          <w:sz w:val="24"/>
        </w:rPr>
        <w:t>Hospodářský výsledek k 31.12.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201</w:t>
      </w:r>
      <w:r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 xml:space="preserve">  činí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8368D7">
        <w:rPr>
          <w:rFonts w:ascii="Times New Roman" w:eastAsia="Times New Roman" w:hAnsi="Times New Roman" w:cs="Times New Roman"/>
          <w:b/>
          <w:sz w:val="24"/>
        </w:rPr>
        <w:t>75 000,-</w:t>
      </w:r>
      <w:r>
        <w:rPr>
          <w:rFonts w:ascii="Times New Roman" w:eastAsia="Times New Roman" w:hAnsi="Times New Roman" w:cs="Times New Roman"/>
          <w:b/>
          <w:sz w:val="24"/>
        </w:rPr>
        <w:t xml:space="preserve"> Kč </w:t>
      </w:r>
    </w:p>
    <w:p w:rsidR="006F320F" w:rsidRDefault="006F320F" w:rsidP="006F320F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F320F" w:rsidRDefault="006F320F" w:rsidP="006F320F">
      <w:pPr>
        <w:spacing w:after="4" w:line="251" w:lineRule="auto"/>
        <w:ind w:left="2177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Hospodaření hospodářské činnosti je z</w:t>
      </w:r>
      <w:r w:rsidR="008368D7">
        <w:rPr>
          <w:rFonts w:ascii="Times New Roman" w:eastAsia="Times New Roman" w:hAnsi="Times New Roman" w:cs="Times New Roman"/>
          <w:b/>
          <w:sz w:val="24"/>
        </w:rPr>
        <w:t>iskové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</w:p>
    <w:p w:rsidR="006F320F" w:rsidRDefault="006F320F" w:rsidP="006F320F">
      <w:pPr>
        <w:spacing w:after="4" w:line="251" w:lineRule="auto"/>
        <w:ind w:left="2177" w:hanging="10"/>
        <w:rPr>
          <w:rFonts w:ascii="Times New Roman" w:eastAsia="Times New Roman" w:hAnsi="Times New Roman" w:cs="Times New Roman"/>
          <w:b/>
          <w:sz w:val="24"/>
        </w:rPr>
      </w:pPr>
    </w:p>
    <w:p w:rsidR="006F320F" w:rsidRDefault="006F320F" w:rsidP="002F5039">
      <w:pPr>
        <w:pStyle w:val="Default"/>
        <w:rPr>
          <w:b/>
          <w:bCs/>
          <w:sz w:val="23"/>
          <w:szCs w:val="23"/>
        </w:rPr>
      </w:pPr>
    </w:p>
    <w:p w:rsidR="002F5039" w:rsidRDefault="00F90321" w:rsidP="002F50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11) </w:t>
      </w:r>
      <w:r w:rsidR="002F5039">
        <w:rPr>
          <w:b/>
          <w:bCs/>
          <w:sz w:val="23"/>
          <w:szCs w:val="23"/>
        </w:rPr>
        <w:t xml:space="preserve">Důvodová zpráva </w:t>
      </w:r>
    </w:p>
    <w:p w:rsidR="002F5039" w:rsidRDefault="002F5039" w:rsidP="008812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Ve smyslu § 17 zák. č. 250/2000 Sb. o rozpočtových pravidlech územních rozpočtů, v platném znění, je zpracován závěrečný účet Dobrovolného sva</w:t>
      </w:r>
      <w:r w:rsidR="006A6532">
        <w:rPr>
          <w:sz w:val="23"/>
          <w:szCs w:val="23"/>
        </w:rPr>
        <w:t>zku obcí ORP Příbram za rok 201</w:t>
      </w:r>
      <w:r w:rsidR="007240E9">
        <w:rPr>
          <w:sz w:val="23"/>
          <w:szCs w:val="23"/>
        </w:rPr>
        <w:t>9</w:t>
      </w:r>
      <w:r>
        <w:rPr>
          <w:sz w:val="23"/>
          <w:szCs w:val="23"/>
        </w:rPr>
        <w:t xml:space="preserve">. V závěrečném účtu jsou obsaženy údaje o plnění rozpočtu příjmů a výdajů v členění podle platné rozpočtové skladby. Tabulkové přílohy s těmito údaji svou vypovídací schopností a svým obsahem dokumentují hospodaření Dobrovolného svazku obcí ORP Příbram v uplynulém roce. </w:t>
      </w:r>
    </w:p>
    <w:p w:rsidR="002F5039" w:rsidRDefault="002F5039" w:rsidP="008812B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V návaznosti na ustanovení § 42 č. 128/2000 sb., o obcích, ve znění pozdějších předpisů, Dobrovolný svazek obcí ORP Příbram požádal o pře</w:t>
      </w:r>
      <w:r w:rsidR="007240E9">
        <w:rPr>
          <w:sz w:val="23"/>
          <w:szCs w:val="23"/>
        </w:rPr>
        <w:t>zkoumání hospodaření za rok 2019</w:t>
      </w:r>
      <w:r>
        <w:rPr>
          <w:sz w:val="23"/>
          <w:szCs w:val="23"/>
        </w:rPr>
        <w:t xml:space="preserve"> krajský úřad. Následně podle § 17 zákona č. 250/2000 Sb., o rozpočtových pravidlech územních rozpočtů, ve znění pozdějších předpisů, je stanoveno, že součástí závěrečného účtu při jeho projednávání v orgánech svazku je zpráva o výsledku přezkoumání hospodaření. Závěrečný účet Dobrovolného sva</w:t>
      </w:r>
      <w:r w:rsidR="00472B28">
        <w:rPr>
          <w:sz w:val="23"/>
          <w:szCs w:val="23"/>
        </w:rPr>
        <w:t>zku obcí ORP Příbram za rok 201</w:t>
      </w:r>
      <w:r w:rsidR="007240E9">
        <w:rPr>
          <w:sz w:val="23"/>
          <w:szCs w:val="23"/>
        </w:rPr>
        <w:t>9</w:t>
      </w:r>
      <w:r>
        <w:rPr>
          <w:sz w:val="23"/>
          <w:szCs w:val="23"/>
        </w:rPr>
        <w:t xml:space="preserve"> je tudíž doplněn Zprávou o provedení přezkoumán</w:t>
      </w:r>
      <w:r w:rsidR="007240E9">
        <w:rPr>
          <w:sz w:val="23"/>
          <w:szCs w:val="23"/>
        </w:rPr>
        <w:t>í hospodaření svazku za rok 2019</w:t>
      </w:r>
      <w:r>
        <w:rPr>
          <w:sz w:val="23"/>
          <w:szCs w:val="23"/>
        </w:rPr>
        <w:t xml:space="preserve">. </w:t>
      </w:r>
    </w:p>
    <w:p w:rsidR="008812B1" w:rsidRDefault="008812B1" w:rsidP="008812B1">
      <w:pPr>
        <w:pStyle w:val="Default"/>
        <w:jc w:val="both"/>
        <w:rPr>
          <w:sz w:val="23"/>
          <w:szCs w:val="23"/>
        </w:rPr>
      </w:pPr>
    </w:p>
    <w:p w:rsidR="002F5039" w:rsidRDefault="002F5039" w:rsidP="002F50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Přílohy: </w:t>
      </w:r>
    </w:p>
    <w:p w:rsidR="002F5039" w:rsidRDefault="002F5039" w:rsidP="002F50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č. 1 Zpráva o výsledku přezkoumání hospodaření Dobrovolného svazku obcí ORP Příbram. </w:t>
      </w:r>
    </w:p>
    <w:p w:rsidR="002F5039" w:rsidRDefault="002F5039" w:rsidP="002F50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č. 2 Výkaz Fin </w:t>
      </w:r>
      <w:proofErr w:type="gramStart"/>
      <w:r>
        <w:rPr>
          <w:sz w:val="23"/>
          <w:szCs w:val="23"/>
        </w:rPr>
        <w:t>2-12M</w:t>
      </w:r>
      <w:proofErr w:type="gramEnd"/>
      <w:r>
        <w:rPr>
          <w:sz w:val="23"/>
          <w:szCs w:val="23"/>
        </w:rPr>
        <w:t xml:space="preserve"> </w:t>
      </w:r>
    </w:p>
    <w:p w:rsidR="002F5039" w:rsidRDefault="002F5039" w:rsidP="002F50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č. 3 Rozvaha </w:t>
      </w:r>
    </w:p>
    <w:p w:rsidR="002F5039" w:rsidRDefault="002F5039" w:rsidP="002F50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č. 4 Výkaz zisku a ztráty </w:t>
      </w:r>
    </w:p>
    <w:p w:rsidR="002F5039" w:rsidRDefault="002F5039" w:rsidP="002F5039">
      <w:pPr>
        <w:pStyle w:val="Default"/>
        <w:rPr>
          <w:color w:val="auto"/>
        </w:rPr>
      </w:pPr>
    </w:p>
    <w:p w:rsidR="002F5039" w:rsidRDefault="00C359B7" w:rsidP="002F5039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1</w:t>
      </w:r>
      <w:r w:rsidR="00F90321">
        <w:rPr>
          <w:b/>
          <w:bCs/>
          <w:color w:val="auto"/>
          <w:sz w:val="23"/>
          <w:szCs w:val="23"/>
        </w:rPr>
        <w:t>2</w:t>
      </w:r>
      <w:r>
        <w:rPr>
          <w:b/>
          <w:bCs/>
          <w:color w:val="auto"/>
          <w:sz w:val="23"/>
          <w:szCs w:val="23"/>
        </w:rPr>
        <w:t xml:space="preserve">) </w:t>
      </w:r>
      <w:r w:rsidR="002F5039">
        <w:rPr>
          <w:b/>
          <w:bCs/>
          <w:color w:val="auto"/>
          <w:sz w:val="23"/>
          <w:szCs w:val="23"/>
        </w:rPr>
        <w:t xml:space="preserve">Závěr </w:t>
      </w:r>
    </w:p>
    <w:p w:rsidR="002F5039" w:rsidRDefault="002F5039" w:rsidP="002F50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Tento závěrečný účet byl zpracován na základě hospodaření svazku v roce 201</w:t>
      </w:r>
      <w:r w:rsidR="007240E9">
        <w:rPr>
          <w:color w:val="auto"/>
          <w:sz w:val="23"/>
          <w:szCs w:val="23"/>
        </w:rPr>
        <w:t>9</w:t>
      </w:r>
      <w:r>
        <w:rPr>
          <w:color w:val="auto"/>
          <w:sz w:val="23"/>
          <w:szCs w:val="23"/>
        </w:rPr>
        <w:t>. Součástí závěrečného účtu je Zpráva o výsledku přezkoumání hospodaření Dobrovoln</w:t>
      </w:r>
      <w:r w:rsidR="00472B28">
        <w:rPr>
          <w:color w:val="auto"/>
          <w:sz w:val="23"/>
          <w:szCs w:val="23"/>
        </w:rPr>
        <w:t>ého sva</w:t>
      </w:r>
      <w:r w:rsidR="007240E9">
        <w:rPr>
          <w:color w:val="auto"/>
          <w:sz w:val="23"/>
          <w:szCs w:val="23"/>
        </w:rPr>
        <w:t>zku obcí ORP Příbram 2019</w:t>
      </w:r>
      <w:r>
        <w:rPr>
          <w:color w:val="auto"/>
          <w:sz w:val="23"/>
          <w:szCs w:val="23"/>
        </w:rPr>
        <w:t xml:space="preserve"> provedená Krajským úřadem Středočeského kraje </w:t>
      </w:r>
    </w:p>
    <w:p w:rsidR="002F5039" w:rsidRDefault="002F5039" w:rsidP="002F50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„Výrok: Nebyly zjištěny chyby a nedostatky (§10 ods</w:t>
      </w:r>
      <w:r w:rsidR="008D6826">
        <w:rPr>
          <w:color w:val="auto"/>
          <w:sz w:val="23"/>
          <w:szCs w:val="23"/>
        </w:rPr>
        <w:t>t</w:t>
      </w:r>
      <w:r>
        <w:rPr>
          <w:color w:val="auto"/>
          <w:sz w:val="23"/>
          <w:szCs w:val="23"/>
        </w:rPr>
        <w:t xml:space="preserve">. 3 písm. a) zákona č. 420/2004 Sb.)“. </w:t>
      </w:r>
    </w:p>
    <w:p w:rsidR="00472B28" w:rsidRDefault="002F5039" w:rsidP="002F50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Závěrem lze konstatovat, že svazek hospodařil v</w:t>
      </w:r>
      <w:r w:rsidR="00472B28">
        <w:rPr>
          <w:color w:val="auto"/>
          <w:sz w:val="23"/>
          <w:szCs w:val="23"/>
        </w:rPr>
        <w:t xml:space="preserve"> souladu s rozpočtem na rok 201</w:t>
      </w:r>
      <w:r w:rsidR="007240E9">
        <w:rPr>
          <w:color w:val="auto"/>
          <w:sz w:val="23"/>
          <w:szCs w:val="23"/>
        </w:rPr>
        <w:t>9</w:t>
      </w:r>
      <w:r w:rsidR="008D6826">
        <w:rPr>
          <w:color w:val="auto"/>
          <w:sz w:val="23"/>
          <w:szCs w:val="23"/>
        </w:rPr>
        <w:t>.</w:t>
      </w:r>
    </w:p>
    <w:p w:rsidR="002F5039" w:rsidRDefault="002F5039" w:rsidP="002F50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. </w:t>
      </w:r>
    </w:p>
    <w:p w:rsidR="00472B28" w:rsidRDefault="00472B28" w:rsidP="002F50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Příbrami dne: </w:t>
      </w:r>
      <w:r w:rsidR="00793F87">
        <w:rPr>
          <w:color w:val="auto"/>
          <w:sz w:val="23"/>
          <w:szCs w:val="23"/>
        </w:rPr>
        <w:t>19.3.2020</w:t>
      </w:r>
    </w:p>
    <w:p w:rsidR="008D6826" w:rsidRDefault="008D6826" w:rsidP="002F5039">
      <w:pPr>
        <w:pStyle w:val="Default"/>
        <w:rPr>
          <w:color w:val="auto"/>
          <w:sz w:val="23"/>
          <w:szCs w:val="23"/>
        </w:rPr>
      </w:pPr>
    </w:p>
    <w:p w:rsidR="002F5039" w:rsidRDefault="002F5039" w:rsidP="002F50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Vypracoval: Balounová </w:t>
      </w:r>
    </w:p>
    <w:p w:rsidR="00472B28" w:rsidRDefault="00472B28" w:rsidP="002F5039">
      <w:pPr>
        <w:pStyle w:val="Default"/>
        <w:rPr>
          <w:color w:val="auto"/>
          <w:sz w:val="23"/>
          <w:szCs w:val="23"/>
        </w:rPr>
      </w:pPr>
    </w:p>
    <w:p w:rsidR="002F5039" w:rsidRDefault="00472B28" w:rsidP="002F50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Vyvěšeno:  </w:t>
      </w:r>
      <w:r w:rsidR="00793F87">
        <w:rPr>
          <w:color w:val="auto"/>
          <w:sz w:val="23"/>
          <w:szCs w:val="23"/>
        </w:rPr>
        <w:t xml:space="preserve">                                           </w:t>
      </w:r>
      <w:r>
        <w:rPr>
          <w:color w:val="auto"/>
          <w:sz w:val="23"/>
          <w:szCs w:val="23"/>
        </w:rPr>
        <w:t xml:space="preserve">    Sejmuto: </w:t>
      </w:r>
    </w:p>
    <w:p w:rsidR="008D6826" w:rsidRDefault="008D6826" w:rsidP="002F5039">
      <w:pPr>
        <w:pStyle w:val="Default"/>
        <w:rPr>
          <w:color w:val="auto"/>
          <w:sz w:val="23"/>
          <w:szCs w:val="23"/>
        </w:rPr>
      </w:pPr>
    </w:p>
    <w:p w:rsidR="00F90321" w:rsidRDefault="00F90321" w:rsidP="002F5039">
      <w:pPr>
        <w:pStyle w:val="Default"/>
        <w:rPr>
          <w:color w:val="auto"/>
          <w:sz w:val="23"/>
          <w:szCs w:val="23"/>
        </w:rPr>
      </w:pPr>
    </w:p>
    <w:p w:rsidR="002F5039" w:rsidRDefault="002F5039" w:rsidP="002F50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Schváleno valnou</w:t>
      </w:r>
      <w:r w:rsidR="00472B28">
        <w:rPr>
          <w:color w:val="auto"/>
          <w:sz w:val="23"/>
          <w:szCs w:val="23"/>
        </w:rPr>
        <w:t xml:space="preserve"> hromadou svazku dne: </w:t>
      </w:r>
    </w:p>
    <w:p w:rsidR="00472B28" w:rsidRDefault="00472B28" w:rsidP="002F5039">
      <w:pPr>
        <w:pStyle w:val="Default"/>
        <w:rPr>
          <w:color w:val="auto"/>
          <w:sz w:val="23"/>
          <w:szCs w:val="23"/>
        </w:rPr>
      </w:pPr>
    </w:p>
    <w:p w:rsidR="00472B28" w:rsidRDefault="00472B28" w:rsidP="002F5039">
      <w:pPr>
        <w:pStyle w:val="Default"/>
        <w:rPr>
          <w:color w:val="auto"/>
          <w:sz w:val="23"/>
          <w:szCs w:val="23"/>
        </w:rPr>
      </w:pPr>
    </w:p>
    <w:p w:rsidR="00793F87" w:rsidRDefault="00793F87" w:rsidP="002F5039">
      <w:pPr>
        <w:pStyle w:val="Default"/>
        <w:rPr>
          <w:color w:val="auto"/>
          <w:sz w:val="23"/>
          <w:szCs w:val="23"/>
        </w:rPr>
      </w:pPr>
    </w:p>
    <w:p w:rsidR="002F5039" w:rsidRDefault="002F5039" w:rsidP="002F50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……………………………………….. </w:t>
      </w:r>
    </w:p>
    <w:p w:rsidR="002F5039" w:rsidRDefault="002F5039" w:rsidP="002F50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Blanka Strnadová, předseda svazku </w:t>
      </w:r>
    </w:p>
    <w:p w:rsidR="00472B28" w:rsidRDefault="00472B28" w:rsidP="002F5039">
      <w:pPr>
        <w:pStyle w:val="Default"/>
        <w:rPr>
          <w:color w:val="auto"/>
          <w:sz w:val="23"/>
          <w:szCs w:val="23"/>
        </w:rPr>
      </w:pPr>
    </w:p>
    <w:p w:rsidR="00472B28" w:rsidRDefault="00472B28" w:rsidP="002F5039">
      <w:pPr>
        <w:pStyle w:val="Default"/>
        <w:rPr>
          <w:color w:val="auto"/>
          <w:sz w:val="23"/>
          <w:szCs w:val="23"/>
        </w:rPr>
      </w:pPr>
    </w:p>
    <w:p w:rsidR="00793F87" w:rsidRDefault="00793F87" w:rsidP="002F5039">
      <w:pPr>
        <w:pStyle w:val="Default"/>
        <w:rPr>
          <w:color w:val="auto"/>
          <w:sz w:val="23"/>
          <w:szCs w:val="23"/>
        </w:rPr>
      </w:pPr>
    </w:p>
    <w:p w:rsidR="002F5039" w:rsidRDefault="002F5039" w:rsidP="002F50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…………………………………………. </w:t>
      </w:r>
    </w:p>
    <w:p w:rsidR="002F5039" w:rsidRDefault="00C359B7" w:rsidP="002F50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Emil </w:t>
      </w:r>
      <w:proofErr w:type="spellStart"/>
      <w:r>
        <w:rPr>
          <w:color w:val="auto"/>
          <w:sz w:val="23"/>
          <w:szCs w:val="23"/>
        </w:rPr>
        <w:t>Tabaček</w:t>
      </w:r>
      <w:proofErr w:type="spellEnd"/>
      <w:r>
        <w:rPr>
          <w:color w:val="auto"/>
          <w:sz w:val="23"/>
          <w:szCs w:val="23"/>
        </w:rPr>
        <w:t>,</w:t>
      </w:r>
      <w:r w:rsidR="002F5039">
        <w:rPr>
          <w:color w:val="auto"/>
          <w:sz w:val="23"/>
          <w:szCs w:val="23"/>
        </w:rPr>
        <w:t xml:space="preserve"> 1. místopředseda svazku </w:t>
      </w:r>
    </w:p>
    <w:p w:rsidR="00472B28" w:rsidRDefault="00472B28" w:rsidP="002F5039">
      <w:pPr>
        <w:pStyle w:val="Default"/>
        <w:rPr>
          <w:color w:val="auto"/>
          <w:sz w:val="23"/>
          <w:szCs w:val="23"/>
        </w:rPr>
      </w:pPr>
    </w:p>
    <w:p w:rsidR="00472B28" w:rsidRDefault="00472B28" w:rsidP="002F5039">
      <w:pPr>
        <w:pStyle w:val="Default"/>
        <w:rPr>
          <w:color w:val="auto"/>
          <w:sz w:val="23"/>
          <w:szCs w:val="23"/>
        </w:rPr>
      </w:pPr>
    </w:p>
    <w:p w:rsidR="00793F87" w:rsidRDefault="00793F87" w:rsidP="002F5039">
      <w:pPr>
        <w:pStyle w:val="Default"/>
        <w:rPr>
          <w:color w:val="auto"/>
          <w:sz w:val="23"/>
          <w:szCs w:val="23"/>
        </w:rPr>
      </w:pPr>
    </w:p>
    <w:p w:rsidR="002F5039" w:rsidRDefault="002F5039" w:rsidP="002F503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………………………………………... </w:t>
      </w:r>
    </w:p>
    <w:p w:rsidR="002F5039" w:rsidRPr="00C359B7" w:rsidRDefault="002F5039" w:rsidP="002F5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F5039" w:rsidRPr="00C359B7">
          <w:pgSz w:w="11899" w:h="17338"/>
          <w:pgMar w:top="1895" w:right="816" w:bottom="674" w:left="1171" w:header="708" w:footer="708" w:gutter="0"/>
          <w:cols w:space="708"/>
          <w:noEndnote/>
        </w:sectPr>
      </w:pPr>
      <w:r w:rsidRPr="00C359B7">
        <w:rPr>
          <w:rFonts w:ascii="Times New Roman" w:hAnsi="Times New Roman" w:cs="Times New Roman"/>
          <w:sz w:val="23"/>
          <w:szCs w:val="23"/>
        </w:rPr>
        <w:t>Markéta Balková</w:t>
      </w:r>
      <w:r w:rsidR="00C359B7">
        <w:rPr>
          <w:rFonts w:ascii="Times New Roman" w:hAnsi="Times New Roman" w:cs="Times New Roman"/>
          <w:sz w:val="23"/>
          <w:szCs w:val="23"/>
        </w:rPr>
        <w:t>,</w:t>
      </w:r>
      <w:r w:rsidRPr="00C359B7">
        <w:rPr>
          <w:rFonts w:ascii="Times New Roman" w:hAnsi="Times New Roman" w:cs="Times New Roman"/>
          <w:sz w:val="23"/>
          <w:szCs w:val="23"/>
        </w:rPr>
        <w:t xml:space="preserve"> 2. místopředseda svazku</w:t>
      </w:r>
    </w:p>
    <w:p w:rsidR="002F5039" w:rsidRDefault="00793F87" w:rsidP="00793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793F87">
        <w:rPr>
          <w:rFonts w:ascii="Times New Roman" w:hAnsi="Times New Roman" w:cs="Times New Roman"/>
          <w:b/>
          <w:color w:val="000000"/>
          <w:sz w:val="40"/>
          <w:szCs w:val="40"/>
        </w:rPr>
        <w:lastRenderedPageBreak/>
        <w:t>Hospodářská činnost za rok 2019</w:t>
      </w:r>
    </w:p>
    <w:p w:rsidR="00793F87" w:rsidRDefault="00793F87" w:rsidP="00793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793F87" w:rsidRPr="00793F87" w:rsidRDefault="00793F87" w:rsidP="00793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793F87" w:rsidRPr="00793F87" w:rsidRDefault="00793F87" w:rsidP="00793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793F87" w:rsidRPr="00793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3C61FD"/>
    <w:multiLevelType w:val="hybridMultilevel"/>
    <w:tmpl w:val="9A30CBB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039"/>
    <w:rsid w:val="00055AFE"/>
    <w:rsid w:val="00116C8E"/>
    <w:rsid w:val="00282E47"/>
    <w:rsid w:val="002D3F74"/>
    <w:rsid w:val="002F5039"/>
    <w:rsid w:val="0030553B"/>
    <w:rsid w:val="003315B2"/>
    <w:rsid w:val="00341393"/>
    <w:rsid w:val="003E6F73"/>
    <w:rsid w:val="00472B28"/>
    <w:rsid w:val="00482C58"/>
    <w:rsid w:val="00482C7F"/>
    <w:rsid w:val="00525B02"/>
    <w:rsid w:val="006A6532"/>
    <w:rsid w:val="006F320F"/>
    <w:rsid w:val="007240E9"/>
    <w:rsid w:val="00774879"/>
    <w:rsid w:val="00793F87"/>
    <w:rsid w:val="008368D7"/>
    <w:rsid w:val="008812B1"/>
    <w:rsid w:val="008B43DA"/>
    <w:rsid w:val="008D6826"/>
    <w:rsid w:val="008F274F"/>
    <w:rsid w:val="00904A93"/>
    <w:rsid w:val="009B1138"/>
    <w:rsid w:val="00A904EE"/>
    <w:rsid w:val="00BB6CA1"/>
    <w:rsid w:val="00BD6511"/>
    <w:rsid w:val="00BE3507"/>
    <w:rsid w:val="00C359B7"/>
    <w:rsid w:val="00DC036C"/>
    <w:rsid w:val="00DD385F"/>
    <w:rsid w:val="00DE318F"/>
    <w:rsid w:val="00F7677C"/>
    <w:rsid w:val="00F9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0A80"/>
  <w15:docId w15:val="{8E6623F3-C5BF-41E8-9D2D-82D8E98E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5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2F503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DC0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5">
    <w:name w:val="Char Style 5"/>
    <w:basedOn w:val="Standardnpsmoodstavce"/>
    <w:link w:val="Style4"/>
    <w:rsid w:val="008812B1"/>
    <w:rPr>
      <w:b/>
      <w:bCs/>
      <w:shd w:val="clear" w:color="auto" w:fill="FFFFFF"/>
    </w:rPr>
  </w:style>
  <w:style w:type="character" w:customStyle="1" w:styleId="CharStyle9">
    <w:name w:val="Char Style 9"/>
    <w:basedOn w:val="Standardnpsmoodstavce"/>
    <w:link w:val="Style8"/>
    <w:rsid w:val="008812B1"/>
    <w:rPr>
      <w:shd w:val="clear" w:color="auto" w:fill="FFFFFF"/>
    </w:rPr>
  </w:style>
  <w:style w:type="character" w:customStyle="1" w:styleId="CharStyle14">
    <w:name w:val="Char Style 14"/>
    <w:basedOn w:val="Standardnpsmoodstavce"/>
    <w:link w:val="Style13"/>
    <w:rsid w:val="008812B1"/>
    <w:rPr>
      <w:sz w:val="19"/>
      <w:szCs w:val="19"/>
      <w:shd w:val="clear" w:color="auto" w:fill="FFFFFF"/>
    </w:rPr>
  </w:style>
  <w:style w:type="character" w:customStyle="1" w:styleId="CharStyle15">
    <w:name w:val="Char Style 15"/>
    <w:basedOn w:val="CharStyle9"/>
    <w:semiHidden/>
    <w:unhideWhenUsed/>
    <w:rsid w:val="008812B1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CharStyle20">
    <w:name w:val="Char Style 20"/>
    <w:basedOn w:val="Standardnpsmoodstavce"/>
    <w:link w:val="Style19"/>
    <w:rsid w:val="008812B1"/>
    <w:rPr>
      <w:shd w:val="clear" w:color="auto" w:fill="FFFFFF"/>
    </w:rPr>
  </w:style>
  <w:style w:type="character" w:customStyle="1" w:styleId="CharStyle21">
    <w:name w:val="Char Style 21"/>
    <w:basedOn w:val="CharStyle9"/>
    <w:semiHidden/>
    <w:unhideWhenUsed/>
    <w:rsid w:val="008812B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cs-CZ" w:eastAsia="cs-CZ" w:bidi="cs-CZ"/>
    </w:rPr>
  </w:style>
  <w:style w:type="character" w:customStyle="1" w:styleId="CharStyle22">
    <w:name w:val="Char Style 22"/>
    <w:basedOn w:val="CharStyle9"/>
    <w:semiHidden/>
    <w:unhideWhenUsed/>
    <w:rsid w:val="008812B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cs-CZ" w:eastAsia="cs-CZ" w:bidi="cs-CZ"/>
    </w:rPr>
  </w:style>
  <w:style w:type="character" w:customStyle="1" w:styleId="CharStyle24">
    <w:name w:val="Char Style 24"/>
    <w:basedOn w:val="Standardnpsmoodstavce"/>
    <w:link w:val="Style23"/>
    <w:rsid w:val="008812B1"/>
    <w:rPr>
      <w:b/>
      <w:bCs/>
      <w:shd w:val="clear" w:color="auto" w:fill="FFFFFF"/>
    </w:rPr>
  </w:style>
  <w:style w:type="paragraph" w:customStyle="1" w:styleId="Style4">
    <w:name w:val="Style 4"/>
    <w:basedOn w:val="Normln"/>
    <w:link w:val="CharStyle5"/>
    <w:qFormat/>
    <w:rsid w:val="008812B1"/>
    <w:pPr>
      <w:widowControl w:val="0"/>
      <w:shd w:val="clear" w:color="auto" w:fill="FFFFFF"/>
      <w:spacing w:before="260" w:after="0" w:line="266" w:lineRule="exact"/>
      <w:jc w:val="center"/>
      <w:outlineLvl w:val="1"/>
    </w:pPr>
    <w:rPr>
      <w:b/>
      <w:bCs/>
    </w:rPr>
  </w:style>
  <w:style w:type="paragraph" w:customStyle="1" w:styleId="Style8">
    <w:name w:val="Style 8"/>
    <w:basedOn w:val="Normln"/>
    <w:link w:val="CharStyle9"/>
    <w:qFormat/>
    <w:rsid w:val="008812B1"/>
    <w:pPr>
      <w:widowControl w:val="0"/>
      <w:shd w:val="clear" w:color="auto" w:fill="FFFFFF"/>
      <w:spacing w:after="600" w:line="266" w:lineRule="exact"/>
      <w:jc w:val="center"/>
    </w:pPr>
  </w:style>
  <w:style w:type="paragraph" w:customStyle="1" w:styleId="Style13">
    <w:name w:val="Style 13"/>
    <w:basedOn w:val="Normln"/>
    <w:link w:val="CharStyle14"/>
    <w:rsid w:val="008812B1"/>
    <w:pPr>
      <w:widowControl w:val="0"/>
      <w:shd w:val="clear" w:color="auto" w:fill="FFFFFF"/>
      <w:spacing w:after="0" w:line="210" w:lineRule="exact"/>
    </w:pPr>
    <w:rPr>
      <w:sz w:val="19"/>
      <w:szCs w:val="19"/>
    </w:rPr>
  </w:style>
  <w:style w:type="paragraph" w:customStyle="1" w:styleId="Style19">
    <w:name w:val="Style 19"/>
    <w:basedOn w:val="Normln"/>
    <w:link w:val="CharStyle20"/>
    <w:rsid w:val="008812B1"/>
    <w:pPr>
      <w:widowControl w:val="0"/>
      <w:shd w:val="clear" w:color="auto" w:fill="FFFFFF"/>
      <w:spacing w:after="0" w:line="244" w:lineRule="exact"/>
    </w:pPr>
  </w:style>
  <w:style w:type="paragraph" w:customStyle="1" w:styleId="Style23">
    <w:name w:val="Style 23"/>
    <w:basedOn w:val="Normln"/>
    <w:link w:val="CharStyle24"/>
    <w:qFormat/>
    <w:rsid w:val="008812B1"/>
    <w:pPr>
      <w:widowControl w:val="0"/>
      <w:shd w:val="clear" w:color="auto" w:fill="FFFFFF"/>
      <w:spacing w:after="0" w:line="266" w:lineRule="exact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emnik@dsopribr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923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JitkaB</dc:creator>
  <cp:lastModifiedBy>Jitka</cp:lastModifiedBy>
  <cp:revision>9</cp:revision>
  <cp:lastPrinted>2020-03-19T13:07:00Z</cp:lastPrinted>
  <dcterms:created xsi:type="dcterms:W3CDTF">2020-01-18T12:45:00Z</dcterms:created>
  <dcterms:modified xsi:type="dcterms:W3CDTF">2020-03-19T13:07:00Z</dcterms:modified>
</cp:coreProperties>
</file>